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3C496F" w14:textId="77777777" w:rsidR="0037093D" w:rsidRPr="007961DD" w:rsidRDefault="000F7CF5">
      <w:pPr>
        <w:rPr>
          <w:b/>
          <w:sz w:val="20"/>
          <w:szCs w:val="20"/>
          <w:u w:val="single"/>
        </w:rPr>
      </w:pPr>
      <w:r w:rsidRPr="007961DD">
        <w:rPr>
          <w:b/>
          <w:sz w:val="20"/>
          <w:szCs w:val="20"/>
          <w:u w:val="single"/>
        </w:rPr>
        <w:t xml:space="preserve">Agenda </w:t>
      </w:r>
      <w:r w:rsidR="00D76F02" w:rsidRPr="007961DD">
        <w:rPr>
          <w:b/>
          <w:sz w:val="20"/>
          <w:szCs w:val="20"/>
          <w:u w:val="single"/>
        </w:rPr>
        <w:t xml:space="preserve">- Team Meeting - </w:t>
      </w:r>
      <w:r w:rsidR="00DB0AAE" w:rsidRPr="007961DD">
        <w:rPr>
          <w:b/>
          <w:sz w:val="20"/>
          <w:szCs w:val="20"/>
          <w:u w:val="single"/>
        </w:rPr>
        <w:t>REACTIVATE</w:t>
      </w:r>
    </w:p>
    <w:p w14:paraId="48DA085B" w14:textId="5FD5B7AE" w:rsidR="00EF0187" w:rsidRPr="00751A9D" w:rsidRDefault="00EF0187" w:rsidP="00D76F02">
      <w:pPr>
        <w:tabs>
          <w:tab w:val="left" w:pos="2268"/>
        </w:tabs>
        <w:spacing w:after="0" w:line="360" w:lineRule="auto"/>
        <w:rPr>
          <w:b/>
          <w:sz w:val="20"/>
          <w:szCs w:val="20"/>
        </w:rPr>
      </w:pPr>
      <w:r w:rsidRPr="00751A9D">
        <w:rPr>
          <w:b/>
          <w:sz w:val="20"/>
          <w:szCs w:val="20"/>
          <w:u w:val="single"/>
        </w:rPr>
        <w:t>Date</w:t>
      </w:r>
      <w:r w:rsidR="00751A9D" w:rsidRPr="00751A9D">
        <w:rPr>
          <w:b/>
          <w:sz w:val="20"/>
          <w:szCs w:val="20"/>
          <w:u w:val="single"/>
        </w:rPr>
        <w:t>s</w:t>
      </w:r>
      <w:r w:rsidR="00D76F02" w:rsidRPr="00751A9D">
        <w:rPr>
          <w:b/>
          <w:sz w:val="20"/>
          <w:szCs w:val="20"/>
        </w:rPr>
        <w:tab/>
      </w:r>
      <w:r w:rsidR="00751A9D" w:rsidRPr="00751A9D">
        <w:rPr>
          <w:b/>
          <w:sz w:val="20"/>
          <w:szCs w:val="20"/>
        </w:rPr>
        <w:t>Lun-01 – Jeu-04 février 2016</w:t>
      </w:r>
    </w:p>
    <w:p w14:paraId="6F7F6D83" w14:textId="24F47C95" w:rsidR="00EF0187" w:rsidRPr="005F47D1" w:rsidRDefault="00EF0187" w:rsidP="00D76F02">
      <w:pPr>
        <w:tabs>
          <w:tab w:val="left" w:pos="2268"/>
        </w:tabs>
        <w:spacing w:after="0" w:line="360" w:lineRule="auto"/>
        <w:rPr>
          <w:b/>
          <w:sz w:val="20"/>
          <w:szCs w:val="20"/>
        </w:rPr>
      </w:pPr>
      <w:r w:rsidRPr="00C16B26">
        <w:rPr>
          <w:b/>
          <w:sz w:val="20"/>
          <w:szCs w:val="20"/>
          <w:u w:val="single"/>
        </w:rPr>
        <w:t>Lieu</w:t>
      </w:r>
      <w:r w:rsidR="00DB0AAE">
        <w:rPr>
          <w:b/>
          <w:sz w:val="20"/>
          <w:szCs w:val="20"/>
          <w:u w:val="single"/>
        </w:rPr>
        <w:t>/mode</w:t>
      </w:r>
      <w:r w:rsidR="00472221">
        <w:rPr>
          <w:b/>
          <w:sz w:val="20"/>
          <w:szCs w:val="20"/>
          <w:u w:val="single"/>
        </w:rPr>
        <w:t>/Langue</w:t>
      </w:r>
      <w:r w:rsidR="00D76F02">
        <w:rPr>
          <w:b/>
          <w:sz w:val="20"/>
          <w:szCs w:val="20"/>
        </w:rPr>
        <w:tab/>
      </w:r>
      <w:r w:rsidR="00DD7712">
        <w:rPr>
          <w:b/>
          <w:sz w:val="20"/>
          <w:szCs w:val="20"/>
        </w:rPr>
        <w:t xml:space="preserve">Hôtel </w:t>
      </w:r>
      <w:proofErr w:type="spellStart"/>
      <w:r w:rsidR="00DD7712">
        <w:rPr>
          <w:b/>
          <w:sz w:val="20"/>
          <w:szCs w:val="20"/>
        </w:rPr>
        <w:t>Ramada</w:t>
      </w:r>
      <w:proofErr w:type="spellEnd"/>
      <w:r w:rsidR="00DD7712">
        <w:rPr>
          <w:b/>
          <w:sz w:val="20"/>
          <w:szCs w:val="20"/>
        </w:rPr>
        <w:t xml:space="preserve">, </w:t>
      </w:r>
      <w:proofErr w:type="spellStart"/>
      <w:r w:rsidR="00DD7712">
        <w:rPr>
          <w:b/>
          <w:sz w:val="20"/>
          <w:szCs w:val="20"/>
        </w:rPr>
        <w:t>Gamma</w:t>
      </w:r>
      <w:r w:rsidR="00751A9D">
        <w:rPr>
          <w:b/>
          <w:sz w:val="20"/>
          <w:szCs w:val="20"/>
        </w:rPr>
        <w:t>r</w:t>
      </w:r>
      <w:r w:rsidR="00DD7712">
        <w:rPr>
          <w:b/>
          <w:sz w:val="20"/>
          <w:szCs w:val="20"/>
        </w:rPr>
        <w:t>th</w:t>
      </w:r>
      <w:proofErr w:type="spellEnd"/>
    </w:p>
    <w:p w14:paraId="06992E5C" w14:textId="64EF1BD5" w:rsidR="00EF0187" w:rsidRDefault="00962029" w:rsidP="00D76F02">
      <w:pPr>
        <w:tabs>
          <w:tab w:val="left" w:pos="2268"/>
        </w:tabs>
        <w:spacing w:after="0" w:line="360" w:lineRule="auto"/>
        <w:rPr>
          <w:b/>
          <w:sz w:val="20"/>
          <w:szCs w:val="20"/>
        </w:rPr>
      </w:pPr>
      <w:r>
        <w:rPr>
          <w:b/>
          <w:sz w:val="20"/>
          <w:szCs w:val="20"/>
          <w:u w:val="single"/>
        </w:rPr>
        <w:t>Compte-</w:t>
      </w:r>
      <w:r w:rsidR="00EF0187" w:rsidRPr="00C16B26">
        <w:rPr>
          <w:b/>
          <w:sz w:val="20"/>
          <w:szCs w:val="20"/>
          <w:u w:val="single"/>
        </w:rPr>
        <w:t>rendu</w:t>
      </w:r>
      <w:r w:rsidR="00D76F02">
        <w:rPr>
          <w:b/>
          <w:sz w:val="20"/>
          <w:szCs w:val="20"/>
        </w:rPr>
        <w:tab/>
      </w:r>
      <w:r w:rsidR="00175FDE">
        <w:rPr>
          <w:b/>
          <w:sz w:val="20"/>
          <w:szCs w:val="20"/>
        </w:rPr>
        <w:t xml:space="preserve">Nabih, </w:t>
      </w:r>
      <w:r w:rsidR="00CC6206">
        <w:rPr>
          <w:b/>
          <w:sz w:val="20"/>
          <w:szCs w:val="20"/>
        </w:rPr>
        <w:t>Hélène</w:t>
      </w:r>
      <w:r w:rsidR="004D1CCB">
        <w:rPr>
          <w:b/>
          <w:sz w:val="20"/>
          <w:szCs w:val="20"/>
        </w:rPr>
        <w:t xml:space="preserve"> – Langues du CR : français et anglais </w:t>
      </w:r>
      <w:r w:rsidR="001F176B">
        <w:rPr>
          <w:i/>
          <w:sz w:val="20"/>
          <w:szCs w:val="20"/>
        </w:rPr>
        <w:t>(selon les débats tenus)</w:t>
      </w:r>
    </w:p>
    <w:p w14:paraId="3D9424F6" w14:textId="77777777" w:rsidR="00F70678" w:rsidRPr="001B3FD1" w:rsidRDefault="00C16B26" w:rsidP="00D76F02">
      <w:pPr>
        <w:tabs>
          <w:tab w:val="left" w:pos="2268"/>
        </w:tabs>
        <w:spacing w:after="0" w:line="360" w:lineRule="auto"/>
        <w:rPr>
          <w:b/>
          <w:sz w:val="20"/>
          <w:szCs w:val="20"/>
        </w:rPr>
      </w:pPr>
      <w:r w:rsidRPr="001B3FD1">
        <w:rPr>
          <w:b/>
          <w:sz w:val="20"/>
          <w:szCs w:val="20"/>
          <w:u w:val="single"/>
        </w:rPr>
        <w:t>Mod</w:t>
      </w:r>
      <w:r w:rsidR="00982DE1">
        <w:rPr>
          <w:b/>
          <w:sz w:val="20"/>
          <w:szCs w:val="20"/>
          <w:u w:val="single"/>
        </w:rPr>
        <w:t>é</w:t>
      </w:r>
      <w:r w:rsidRPr="001B3FD1">
        <w:rPr>
          <w:b/>
          <w:sz w:val="20"/>
          <w:szCs w:val="20"/>
          <w:u w:val="single"/>
        </w:rPr>
        <w:t>ration</w:t>
      </w:r>
      <w:r w:rsidR="00D76F02" w:rsidRPr="00D76F02">
        <w:rPr>
          <w:b/>
          <w:sz w:val="20"/>
          <w:szCs w:val="20"/>
        </w:rPr>
        <w:t xml:space="preserve"> </w:t>
      </w:r>
      <w:r w:rsidR="00D76F02" w:rsidRPr="00D76F02">
        <w:rPr>
          <w:b/>
          <w:sz w:val="20"/>
          <w:szCs w:val="20"/>
        </w:rPr>
        <w:tab/>
      </w:r>
      <w:r w:rsidR="00DD7712">
        <w:rPr>
          <w:b/>
          <w:sz w:val="20"/>
          <w:szCs w:val="20"/>
        </w:rPr>
        <w:t>Erdle, Steffen</w:t>
      </w:r>
    </w:p>
    <w:p w14:paraId="713561CB" w14:textId="77777777" w:rsidR="00A03B84" w:rsidRPr="0051794B" w:rsidRDefault="00A03B84" w:rsidP="00D76F02">
      <w:pPr>
        <w:tabs>
          <w:tab w:val="left" w:pos="2268"/>
        </w:tabs>
        <w:spacing w:after="0" w:line="360" w:lineRule="auto"/>
        <w:rPr>
          <w:b/>
          <w:sz w:val="6"/>
          <w:szCs w:val="20"/>
          <w:u w:val="single"/>
        </w:rPr>
      </w:pPr>
    </w:p>
    <w:p w14:paraId="27F5A474" w14:textId="2A4FCBFB" w:rsidR="000F7326" w:rsidRDefault="00C16B26" w:rsidP="00897FFC">
      <w:pPr>
        <w:tabs>
          <w:tab w:val="left" w:pos="2268"/>
        </w:tabs>
        <w:spacing w:after="0" w:line="360" w:lineRule="auto"/>
        <w:ind w:left="2268" w:hanging="2268"/>
        <w:rPr>
          <w:b/>
          <w:sz w:val="20"/>
          <w:szCs w:val="20"/>
        </w:rPr>
      </w:pPr>
      <w:r w:rsidRPr="001B3FD1">
        <w:rPr>
          <w:b/>
          <w:sz w:val="20"/>
          <w:szCs w:val="20"/>
          <w:u w:val="single"/>
        </w:rPr>
        <w:t>Confirmations</w:t>
      </w:r>
      <w:r w:rsidR="00D76F02" w:rsidRPr="00D76F02">
        <w:rPr>
          <w:b/>
          <w:sz w:val="20"/>
          <w:szCs w:val="20"/>
        </w:rPr>
        <w:tab/>
      </w:r>
      <w:r w:rsidR="00DB0AAE" w:rsidRPr="00472221">
        <w:rPr>
          <w:b/>
          <w:sz w:val="20"/>
          <w:szCs w:val="20"/>
          <w:highlight w:val="yellow"/>
        </w:rPr>
        <w:t>ALL</w:t>
      </w:r>
      <w:r w:rsidR="00DB0AAE">
        <w:rPr>
          <w:b/>
          <w:sz w:val="20"/>
          <w:szCs w:val="20"/>
        </w:rPr>
        <w:t xml:space="preserve"> : </w:t>
      </w:r>
      <w:r w:rsidR="00DD7712">
        <w:rPr>
          <w:b/>
          <w:sz w:val="20"/>
          <w:szCs w:val="20"/>
        </w:rPr>
        <w:t xml:space="preserve">Erdle, Steffen (SE) ; </w:t>
      </w:r>
      <w:r w:rsidR="00DB0AAE">
        <w:rPr>
          <w:b/>
          <w:sz w:val="20"/>
          <w:szCs w:val="20"/>
        </w:rPr>
        <w:t>Mischa Bechberger (MB)</w:t>
      </w:r>
      <w:r w:rsidR="00DD7712">
        <w:rPr>
          <w:b/>
          <w:sz w:val="20"/>
          <w:szCs w:val="20"/>
        </w:rPr>
        <w:t xml:space="preserve"> – RCREEE : Maged </w:t>
      </w:r>
      <w:r w:rsidR="00897FFC">
        <w:rPr>
          <w:b/>
          <w:sz w:val="20"/>
          <w:szCs w:val="20"/>
        </w:rPr>
        <w:t xml:space="preserve">Mahmoud </w:t>
      </w:r>
      <w:r w:rsidR="00DD7712">
        <w:rPr>
          <w:b/>
          <w:sz w:val="20"/>
          <w:szCs w:val="20"/>
        </w:rPr>
        <w:t xml:space="preserve">(MM) ; Rim </w:t>
      </w:r>
      <w:proofErr w:type="spellStart"/>
      <w:r w:rsidR="00DD7712">
        <w:rPr>
          <w:b/>
          <w:sz w:val="20"/>
          <w:szCs w:val="20"/>
        </w:rPr>
        <w:t>Boukhchina</w:t>
      </w:r>
      <w:proofErr w:type="spellEnd"/>
      <w:r w:rsidR="00DD7712">
        <w:rPr>
          <w:b/>
          <w:sz w:val="20"/>
          <w:szCs w:val="20"/>
        </w:rPr>
        <w:t xml:space="preserve"> (RB)</w:t>
      </w:r>
      <w:r w:rsidR="00DB0AAE">
        <w:rPr>
          <w:b/>
          <w:sz w:val="20"/>
          <w:szCs w:val="20"/>
        </w:rPr>
        <w:t xml:space="preserve"> – </w:t>
      </w:r>
      <w:r w:rsidR="00DB0AAE" w:rsidRPr="00472221">
        <w:rPr>
          <w:b/>
          <w:sz w:val="20"/>
          <w:szCs w:val="20"/>
          <w:highlight w:val="yellow"/>
        </w:rPr>
        <w:t>MAR</w:t>
      </w:r>
      <w:r w:rsidR="00DB0AAE">
        <w:rPr>
          <w:b/>
          <w:sz w:val="20"/>
          <w:szCs w:val="20"/>
        </w:rPr>
        <w:t xml:space="preserve"> : </w:t>
      </w:r>
      <w:proofErr w:type="spellStart"/>
      <w:r w:rsidR="00DB0AAE">
        <w:rPr>
          <w:b/>
          <w:sz w:val="20"/>
          <w:szCs w:val="20"/>
        </w:rPr>
        <w:t>Najia</w:t>
      </w:r>
      <w:proofErr w:type="spellEnd"/>
      <w:r w:rsidR="00DB0AAE">
        <w:rPr>
          <w:b/>
          <w:sz w:val="20"/>
          <w:szCs w:val="20"/>
        </w:rPr>
        <w:t xml:space="preserve"> </w:t>
      </w:r>
      <w:proofErr w:type="spellStart"/>
      <w:r w:rsidR="00DB0AAE">
        <w:rPr>
          <w:b/>
          <w:sz w:val="20"/>
          <w:szCs w:val="20"/>
        </w:rPr>
        <w:t>Bezzar</w:t>
      </w:r>
      <w:proofErr w:type="spellEnd"/>
      <w:r w:rsidR="00DB0AAE">
        <w:rPr>
          <w:b/>
          <w:sz w:val="20"/>
          <w:szCs w:val="20"/>
        </w:rPr>
        <w:t xml:space="preserve"> (NB), Simon </w:t>
      </w:r>
      <w:proofErr w:type="spellStart"/>
      <w:r w:rsidR="00DB0AAE">
        <w:rPr>
          <w:b/>
          <w:sz w:val="20"/>
          <w:szCs w:val="20"/>
        </w:rPr>
        <w:t>Inauen</w:t>
      </w:r>
      <w:proofErr w:type="spellEnd"/>
      <w:r w:rsidR="00DB0AAE">
        <w:rPr>
          <w:b/>
          <w:sz w:val="20"/>
          <w:szCs w:val="20"/>
        </w:rPr>
        <w:t xml:space="preserve"> (SI), Amal </w:t>
      </w:r>
      <w:proofErr w:type="spellStart"/>
      <w:r w:rsidR="00DB0AAE">
        <w:rPr>
          <w:b/>
          <w:sz w:val="20"/>
          <w:szCs w:val="20"/>
        </w:rPr>
        <w:t>Bouhafra</w:t>
      </w:r>
      <w:proofErr w:type="spellEnd"/>
      <w:r w:rsidR="00DB0AAE">
        <w:rPr>
          <w:b/>
          <w:sz w:val="20"/>
          <w:szCs w:val="20"/>
        </w:rPr>
        <w:t xml:space="preserve"> (AB), </w:t>
      </w:r>
      <w:r w:rsidR="00472221">
        <w:rPr>
          <w:b/>
          <w:sz w:val="20"/>
          <w:szCs w:val="20"/>
        </w:rPr>
        <w:t xml:space="preserve"> Hélène Nabih (HN)</w:t>
      </w:r>
      <w:r w:rsidR="00DB0AAE">
        <w:rPr>
          <w:b/>
          <w:sz w:val="20"/>
          <w:szCs w:val="20"/>
        </w:rPr>
        <w:t xml:space="preserve"> - </w:t>
      </w:r>
      <w:r w:rsidR="00DB0AAE" w:rsidRPr="00472221">
        <w:rPr>
          <w:b/>
          <w:sz w:val="20"/>
          <w:szCs w:val="20"/>
          <w:highlight w:val="yellow"/>
        </w:rPr>
        <w:t>TUN</w:t>
      </w:r>
      <w:r w:rsidR="00DB0AAE">
        <w:rPr>
          <w:b/>
          <w:sz w:val="20"/>
          <w:szCs w:val="20"/>
        </w:rPr>
        <w:t xml:space="preserve"> : Ali Ben Abdallah (ABA), Martin </w:t>
      </w:r>
      <w:r w:rsidR="00DB0AAE" w:rsidRPr="00DB0AAE">
        <w:rPr>
          <w:b/>
          <w:sz w:val="20"/>
          <w:szCs w:val="20"/>
        </w:rPr>
        <w:t>Bader</w:t>
      </w:r>
      <w:r w:rsidR="00664C66">
        <w:rPr>
          <w:b/>
          <w:sz w:val="20"/>
          <w:szCs w:val="20"/>
        </w:rPr>
        <w:t xml:space="preserve"> (MLB</w:t>
      </w:r>
      <w:r w:rsidR="00DB0AAE">
        <w:rPr>
          <w:b/>
          <w:sz w:val="20"/>
          <w:szCs w:val="20"/>
        </w:rPr>
        <w:t xml:space="preserve">), </w:t>
      </w:r>
      <w:r w:rsidR="00DB0AAE" w:rsidRPr="00DB0AAE">
        <w:rPr>
          <w:b/>
          <w:sz w:val="20"/>
          <w:szCs w:val="20"/>
        </w:rPr>
        <w:t>Manel Ben Khalifa</w:t>
      </w:r>
      <w:r w:rsidR="00DB0AAE">
        <w:rPr>
          <w:b/>
          <w:sz w:val="20"/>
          <w:szCs w:val="20"/>
        </w:rPr>
        <w:t xml:space="preserve"> (MBK)</w:t>
      </w:r>
      <w:r w:rsidR="00DD7712">
        <w:rPr>
          <w:b/>
          <w:sz w:val="20"/>
          <w:szCs w:val="20"/>
        </w:rPr>
        <w:t xml:space="preserve"> ; </w:t>
      </w:r>
      <w:r w:rsidR="00243B86" w:rsidRPr="00243B86">
        <w:rPr>
          <w:b/>
          <w:sz w:val="20"/>
          <w:szCs w:val="20"/>
          <w:highlight w:val="yellow"/>
        </w:rPr>
        <w:t>EGY</w:t>
      </w:r>
      <w:r w:rsidR="00243B86">
        <w:rPr>
          <w:b/>
          <w:sz w:val="20"/>
          <w:szCs w:val="20"/>
        </w:rPr>
        <w:t>  Maged Mahmoud (MM)</w:t>
      </w:r>
      <w:r w:rsidR="00C55E5F">
        <w:rPr>
          <w:b/>
          <w:sz w:val="20"/>
          <w:szCs w:val="20"/>
        </w:rPr>
        <w:t xml:space="preserve">, Rim </w:t>
      </w:r>
      <w:proofErr w:type="spellStart"/>
      <w:r w:rsidR="00C55E5F">
        <w:rPr>
          <w:b/>
          <w:sz w:val="20"/>
          <w:szCs w:val="20"/>
        </w:rPr>
        <w:t>Boukhchina</w:t>
      </w:r>
      <w:proofErr w:type="spellEnd"/>
      <w:r w:rsidR="00C55E5F">
        <w:rPr>
          <w:b/>
          <w:sz w:val="20"/>
          <w:szCs w:val="20"/>
        </w:rPr>
        <w:t xml:space="preserve"> (RB)</w:t>
      </w:r>
      <w:r w:rsidR="00243B86">
        <w:rPr>
          <w:b/>
          <w:sz w:val="20"/>
          <w:szCs w:val="20"/>
        </w:rPr>
        <w:t xml:space="preserve"> ; </w:t>
      </w:r>
      <w:r w:rsidR="00243B86" w:rsidRPr="00243B86">
        <w:rPr>
          <w:b/>
          <w:sz w:val="20"/>
          <w:szCs w:val="20"/>
          <w:highlight w:val="yellow"/>
        </w:rPr>
        <w:t>Ext</w:t>
      </w:r>
      <w:r w:rsidR="00564942">
        <w:rPr>
          <w:b/>
          <w:sz w:val="20"/>
          <w:szCs w:val="20"/>
        </w:rPr>
        <w:t>/Consultants</w:t>
      </w:r>
      <w:r w:rsidR="00243B86">
        <w:rPr>
          <w:b/>
          <w:sz w:val="20"/>
          <w:szCs w:val="20"/>
        </w:rPr>
        <w:t xml:space="preserve"> : </w:t>
      </w:r>
      <w:r w:rsidR="00DD7712">
        <w:rPr>
          <w:b/>
          <w:sz w:val="20"/>
          <w:szCs w:val="20"/>
        </w:rPr>
        <w:t xml:space="preserve">Dieter </w:t>
      </w:r>
      <w:proofErr w:type="spellStart"/>
      <w:r w:rsidR="00DD7712">
        <w:rPr>
          <w:b/>
          <w:sz w:val="20"/>
          <w:szCs w:val="20"/>
        </w:rPr>
        <w:t>Uh</w:t>
      </w:r>
      <w:proofErr w:type="spellEnd"/>
      <w:r w:rsidR="00DD7712">
        <w:rPr>
          <w:b/>
          <w:sz w:val="20"/>
          <w:szCs w:val="20"/>
        </w:rPr>
        <w:t xml:space="preserve"> (DU)</w:t>
      </w:r>
      <w:r w:rsidR="00BC57B7">
        <w:rPr>
          <w:b/>
          <w:sz w:val="20"/>
          <w:szCs w:val="20"/>
        </w:rPr>
        <w:t>,</w:t>
      </w:r>
      <w:r w:rsidR="00BC57B7" w:rsidRPr="00BC57B7">
        <w:rPr>
          <w:b/>
          <w:sz w:val="20"/>
          <w:szCs w:val="20"/>
        </w:rPr>
        <w:t xml:space="preserve"> </w:t>
      </w:r>
      <w:r w:rsidR="00BC57B7" w:rsidRPr="00DB0AAE">
        <w:rPr>
          <w:b/>
          <w:sz w:val="20"/>
          <w:szCs w:val="20"/>
        </w:rPr>
        <w:t>Annika Hercegfi</w:t>
      </w:r>
      <w:r w:rsidR="00BC57B7">
        <w:rPr>
          <w:b/>
          <w:sz w:val="20"/>
          <w:szCs w:val="20"/>
        </w:rPr>
        <w:t xml:space="preserve"> (AH)</w:t>
      </w:r>
    </w:p>
    <w:p w14:paraId="55519A7D" w14:textId="6A99AFFE" w:rsidR="00194F06" w:rsidRPr="00194F06" w:rsidRDefault="00194F06" w:rsidP="00F76D92">
      <w:pPr>
        <w:tabs>
          <w:tab w:val="left" w:pos="2268"/>
        </w:tabs>
        <w:spacing w:after="0" w:line="240" w:lineRule="auto"/>
        <w:ind w:left="2268" w:hanging="2268"/>
        <w:rPr>
          <w:b/>
          <w:sz w:val="20"/>
          <w:szCs w:val="20"/>
        </w:rPr>
      </w:pPr>
      <w:r w:rsidRPr="00194F06">
        <w:rPr>
          <w:b/>
          <w:sz w:val="20"/>
          <w:szCs w:val="20"/>
          <w:u w:val="single"/>
        </w:rPr>
        <w:t>Invités</w:t>
      </w:r>
      <w:r>
        <w:rPr>
          <w:b/>
          <w:sz w:val="20"/>
          <w:szCs w:val="20"/>
          <w:u w:val="single"/>
        </w:rPr>
        <w:t xml:space="preserve"> (</w:t>
      </w:r>
      <w:r w:rsidR="00751A9D">
        <w:rPr>
          <w:b/>
          <w:sz w:val="20"/>
          <w:szCs w:val="20"/>
          <w:u w:val="single"/>
        </w:rPr>
        <w:t xml:space="preserve">J-1 </w:t>
      </w:r>
      <w:r w:rsidR="00EB29E3">
        <w:rPr>
          <w:b/>
          <w:sz w:val="20"/>
          <w:szCs w:val="20"/>
          <w:u w:val="single"/>
        </w:rPr>
        <w:t>pm / J-3-pm</w:t>
      </w:r>
      <w:r>
        <w:rPr>
          <w:b/>
          <w:sz w:val="20"/>
          <w:szCs w:val="20"/>
          <w:u w:val="single"/>
        </w:rPr>
        <w:t>)</w:t>
      </w:r>
      <w:r w:rsidRPr="00194F06">
        <w:rPr>
          <w:b/>
          <w:sz w:val="20"/>
          <w:szCs w:val="20"/>
        </w:rPr>
        <w:tab/>
        <w:t xml:space="preserve">GIZ/Projet DMS : </w:t>
      </w:r>
      <w:r w:rsidR="00F76D92">
        <w:rPr>
          <w:b/>
          <w:sz w:val="20"/>
          <w:szCs w:val="20"/>
        </w:rPr>
        <w:t xml:space="preserve">Lars </w:t>
      </w:r>
      <w:proofErr w:type="spellStart"/>
      <w:r w:rsidR="00F76D92">
        <w:rPr>
          <w:b/>
          <w:sz w:val="20"/>
          <w:szCs w:val="20"/>
        </w:rPr>
        <w:t>Allerheiligen</w:t>
      </w:r>
      <w:proofErr w:type="spellEnd"/>
      <w:r w:rsidR="00F76D92">
        <w:rPr>
          <w:b/>
          <w:sz w:val="20"/>
          <w:szCs w:val="20"/>
        </w:rPr>
        <w:t xml:space="preserve">, </w:t>
      </w:r>
      <w:proofErr w:type="spellStart"/>
      <w:r w:rsidR="00F76D92" w:rsidRPr="00F76D92">
        <w:rPr>
          <w:b/>
          <w:sz w:val="20"/>
          <w:szCs w:val="20"/>
        </w:rPr>
        <w:t>Bassem</w:t>
      </w:r>
      <w:proofErr w:type="spellEnd"/>
      <w:r w:rsidR="00F76D92" w:rsidRPr="00F76D92">
        <w:rPr>
          <w:b/>
          <w:sz w:val="20"/>
          <w:szCs w:val="20"/>
        </w:rPr>
        <w:t xml:space="preserve"> </w:t>
      </w:r>
      <w:proofErr w:type="spellStart"/>
      <w:r w:rsidR="00F76D92" w:rsidRPr="00F76D92">
        <w:rPr>
          <w:b/>
          <w:sz w:val="20"/>
          <w:szCs w:val="20"/>
        </w:rPr>
        <w:t>Triki</w:t>
      </w:r>
      <w:proofErr w:type="spellEnd"/>
      <w:r w:rsidR="00F76D92" w:rsidRPr="00F76D92">
        <w:rPr>
          <w:b/>
          <w:sz w:val="20"/>
          <w:szCs w:val="20"/>
        </w:rPr>
        <w:t xml:space="preserve">, Arne Schweinfurth, </w:t>
      </w:r>
      <w:proofErr w:type="spellStart"/>
      <w:r w:rsidR="00F76D92" w:rsidRPr="00F76D92">
        <w:rPr>
          <w:b/>
          <w:sz w:val="20"/>
          <w:szCs w:val="20"/>
        </w:rPr>
        <w:t>Dorra</w:t>
      </w:r>
      <w:proofErr w:type="spellEnd"/>
      <w:r w:rsidR="00F76D92" w:rsidRPr="00F76D92">
        <w:rPr>
          <w:b/>
          <w:sz w:val="20"/>
          <w:szCs w:val="20"/>
        </w:rPr>
        <w:t xml:space="preserve"> </w:t>
      </w:r>
      <w:proofErr w:type="spellStart"/>
      <w:r w:rsidR="00F76D92" w:rsidRPr="00F76D92">
        <w:rPr>
          <w:b/>
          <w:sz w:val="20"/>
          <w:szCs w:val="20"/>
        </w:rPr>
        <w:t>Chida</w:t>
      </w:r>
      <w:proofErr w:type="spellEnd"/>
      <w:r w:rsidR="00F76D92" w:rsidRPr="00F76D92">
        <w:rPr>
          <w:b/>
          <w:sz w:val="20"/>
          <w:szCs w:val="20"/>
        </w:rPr>
        <w:t xml:space="preserve">, </w:t>
      </w:r>
      <w:proofErr w:type="spellStart"/>
      <w:r w:rsidR="00F76D92" w:rsidRPr="00F76D92">
        <w:rPr>
          <w:b/>
          <w:sz w:val="20"/>
          <w:szCs w:val="20"/>
        </w:rPr>
        <w:t>Nawel</w:t>
      </w:r>
      <w:proofErr w:type="spellEnd"/>
      <w:r w:rsidR="00F76D92" w:rsidRPr="00F76D92">
        <w:rPr>
          <w:b/>
          <w:sz w:val="20"/>
          <w:szCs w:val="20"/>
        </w:rPr>
        <w:t xml:space="preserve"> Gharbi, </w:t>
      </w:r>
      <w:proofErr w:type="spellStart"/>
      <w:r w:rsidR="00F76D92" w:rsidRPr="00F76D92">
        <w:rPr>
          <w:b/>
          <w:sz w:val="20"/>
          <w:szCs w:val="20"/>
        </w:rPr>
        <w:t>Ghada</w:t>
      </w:r>
      <w:proofErr w:type="spellEnd"/>
      <w:r w:rsidR="00F76D92" w:rsidRPr="00F76D92">
        <w:rPr>
          <w:b/>
          <w:sz w:val="20"/>
          <w:szCs w:val="20"/>
        </w:rPr>
        <w:t xml:space="preserve"> Bel </w:t>
      </w:r>
      <w:proofErr w:type="spellStart"/>
      <w:r w:rsidR="00F76D92" w:rsidRPr="00F76D92">
        <w:rPr>
          <w:b/>
          <w:sz w:val="20"/>
          <w:szCs w:val="20"/>
        </w:rPr>
        <w:t>Hedj</w:t>
      </w:r>
      <w:proofErr w:type="spellEnd"/>
      <w:r w:rsidR="00F76D92" w:rsidRPr="00F76D92">
        <w:rPr>
          <w:b/>
          <w:sz w:val="20"/>
          <w:szCs w:val="20"/>
        </w:rPr>
        <w:t xml:space="preserve"> Ali </w:t>
      </w:r>
      <w:proofErr w:type="spellStart"/>
      <w:r w:rsidR="00F76D92" w:rsidRPr="00F76D92">
        <w:rPr>
          <w:b/>
          <w:sz w:val="20"/>
          <w:szCs w:val="20"/>
        </w:rPr>
        <w:t>Mensi</w:t>
      </w:r>
      <w:proofErr w:type="spellEnd"/>
      <w:r w:rsidR="00F76D92" w:rsidRPr="00F76D92">
        <w:rPr>
          <w:b/>
          <w:sz w:val="20"/>
          <w:szCs w:val="20"/>
        </w:rPr>
        <w:t xml:space="preserve">, Amin </w:t>
      </w:r>
      <w:proofErr w:type="spellStart"/>
      <w:r w:rsidR="00F76D92" w:rsidRPr="00F76D92">
        <w:rPr>
          <w:b/>
          <w:sz w:val="20"/>
          <w:szCs w:val="20"/>
        </w:rPr>
        <w:t>Chtioui</w:t>
      </w:r>
      <w:proofErr w:type="spellEnd"/>
      <w:r w:rsidR="000B178F">
        <w:rPr>
          <w:b/>
          <w:sz w:val="20"/>
          <w:szCs w:val="20"/>
        </w:rPr>
        <w:t xml:space="preserve">, </w:t>
      </w:r>
      <w:r w:rsidR="003C1F77">
        <w:rPr>
          <w:b/>
          <w:sz w:val="20"/>
          <w:szCs w:val="20"/>
        </w:rPr>
        <w:t xml:space="preserve">Mate </w:t>
      </w:r>
      <w:proofErr w:type="spellStart"/>
      <w:r w:rsidR="003C1F77">
        <w:rPr>
          <w:b/>
          <w:sz w:val="20"/>
          <w:szCs w:val="20"/>
        </w:rPr>
        <w:t>Heisz</w:t>
      </w:r>
      <w:proofErr w:type="spellEnd"/>
    </w:p>
    <w:p w14:paraId="15B2CBC9" w14:textId="77777777" w:rsidR="00EF0187" w:rsidRPr="0051794B" w:rsidRDefault="00EF0187" w:rsidP="00D76F02">
      <w:pPr>
        <w:tabs>
          <w:tab w:val="left" w:pos="2268"/>
        </w:tabs>
        <w:spacing w:after="0" w:line="360" w:lineRule="auto"/>
        <w:rPr>
          <w:b/>
          <w:sz w:val="4"/>
          <w:szCs w:val="20"/>
          <w:u w:val="single"/>
        </w:rPr>
      </w:pPr>
    </w:p>
    <w:p w14:paraId="0740A91A" w14:textId="67B1ACBB" w:rsidR="00D42570" w:rsidRPr="00FC68DE" w:rsidRDefault="00D76F02" w:rsidP="00D76F02">
      <w:pPr>
        <w:tabs>
          <w:tab w:val="left" w:pos="2268"/>
        </w:tabs>
        <w:spacing w:after="0" w:line="360" w:lineRule="auto"/>
        <w:rPr>
          <w:b/>
          <w:sz w:val="20"/>
          <w:szCs w:val="20"/>
          <w:lang w:val="en-US"/>
        </w:rPr>
      </w:pPr>
      <w:proofErr w:type="gramStart"/>
      <w:r w:rsidRPr="00FC68DE">
        <w:rPr>
          <w:b/>
          <w:sz w:val="20"/>
          <w:szCs w:val="20"/>
          <w:u w:val="single"/>
          <w:lang w:val="en-US"/>
        </w:rPr>
        <w:t>Absent(</w:t>
      </w:r>
      <w:proofErr w:type="gramEnd"/>
      <w:r w:rsidR="0017264C" w:rsidRPr="00FC68DE">
        <w:rPr>
          <w:b/>
          <w:sz w:val="20"/>
          <w:szCs w:val="20"/>
          <w:u w:val="single"/>
          <w:lang w:val="en-US"/>
        </w:rPr>
        <w:t>e</w:t>
      </w:r>
      <w:r w:rsidRPr="00FC68DE">
        <w:rPr>
          <w:b/>
          <w:sz w:val="20"/>
          <w:szCs w:val="20"/>
          <w:u w:val="single"/>
          <w:lang w:val="en-US"/>
        </w:rPr>
        <w:t>)s</w:t>
      </w:r>
      <w:r w:rsidRPr="00FC68DE">
        <w:rPr>
          <w:b/>
          <w:sz w:val="20"/>
          <w:szCs w:val="20"/>
          <w:lang w:val="en-US"/>
        </w:rPr>
        <w:t xml:space="preserve"> </w:t>
      </w:r>
      <w:r w:rsidRPr="00FC68DE">
        <w:rPr>
          <w:b/>
          <w:sz w:val="20"/>
          <w:szCs w:val="20"/>
          <w:lang w:val="en-US"/>
        </w:rPr>
        <w:tab/>
      </w:r>
      <w:r w:rsidR="00DB0AAE" w:rsidRPr="00FC68DE">
        <w:rPr>
          <w:b/>
          <w:sz w:val="20"/>
          <w:szCs w:val="20"/>
          <w:highlight w:val="yellow"/>
          <w:lang w:val="en-US"/>
        </w:rPr>
        <w:t>EGY</w:t>
      </w:r>
      <w:r w:rsidR="00DB0AAE" w:rsidRPr="00FC68DE">
        <w:rPr>
          <w:b/>
          <w:sz w:val="20"/>
          <w:szCs w:val="20"/>
          <w:lang w:val="en-US"/>
        </w:rPr>
        <w:t>: Rana El-</w:t>
      </w:r>
      <w:proofErr w:type="spellStart"/>
      <w:r w:rsidR="00DB0AAE" w:rsidRPr="00FC68DE">
        <w:rPr>
          <w:b/>
          <w:sz w:val="20"/>
          <w:szCs w:val="20"/>
          <w:lang w:val="en-US"/>
        </w:rPr>
        <w:t>Guindy</w:t>
      </w:r>
      <w:proofErr w:type="spellEnd"/>
      <w:r w:rsidR="00DB0AAE" w:rsidRPr="00FC68DE">
        <w:rPr>
          <w:b/>
          <w:sz w:val="20"/>
          <w:szCs w:val="20"/>
          <w:lang w:val="en-US"/>
        </w:rPr>
        <w:t xml:space="preserve"> (REG)</w:t>
      </w:r>
      <w:r w:rsidR="00AE50AD" w:rsidRPr="00FC68DE">
        <w:rPr>
          <w:b/>
          <w:sz w:val="20"/>
          <w:szCs w:val="20"/>
          <w:lang w:val="en-US"/>
        </w:rPr>
        <w:t xml:space="preserve"> ; </w:t>
      </w:r>
      <w:proofErr w:type="spellStart"/>
      <w:r w:rsidR="00AE50AD" w:rsidRPr="00FC68DE">
        <w:rPr>
          <w:b/>
          <w:sz w:val="20"/>
          <w:szCs w:val="20"/>
          <w:lang w:val="en-US"/>
        </w:rPr>
        <w:t>Ziad</w:t>
      </w:r>
      <w:proofErr w:type="spellEnd"/>
      <w:r w:rsidR="00AE50AD" w:rsidRPr="00FC68DE">
        <w:rPr>
          <w:b/>
          <w:sz w:val="20"/>
          <w:szCs w:val="20"/>
          <w:lang w:val="en-US"/>
        </w:rPr>
        <w:t xml:space="preserve"> </w:t>
      </w:r>
      <w:proofErr w:type="spellStart"/>
      <w:r w:rsidR="00AE50AD" w:rsidRPr="00FC68DE">
        <w:rPr>
          <w:b/>
          <w:sz w:val="20"/>
          <w:szCs w:val="20"/>
          <w:lang w:val="en-US"/>
        </w:rPr>
        <w:t>Jaber</w:t>
      </w:r>
      <w:proofErr w:type="spellEnd"/>
      <w:r w:rsidR="00AE50AD" w:rsidRPr="00FC68DE">
        <w:rPr>
          <w:b/>
          <w:sz w:val="20"/>
          <w:szCs w:val="20"/>
          <w:lang w:val="en-US"/>
        </w:rPr>
        <w:t xml:space="preserve"> (ZJ)</w:t>
      </w:r>
      <w:r w:rsidR="00FC68DE" w:rsidRPr="00FC68DE">
        <w:rPr>
          <w:b/>
          <w:sz w:val="20"/>
          <w:szCs w:val="20"/>
          <w:lang w:val="en-US"/>
        </w:rPr>
        <w:t xml:space="preserve">, </w:t>
      </w:r>
      <w:proofErr w:type="spellStart"/>
      <w:r w:rsidR="00FC68DE" w:rsidRPr="00FC68DE">
        <w:rPr>
          <w:b/>
          <w:sz w:val="20"/>
          <w:szCs w:val="20"/>
          <w:lang w:val="en-US"/>
        </w:rPr>
        <w:t>Inass</w:t>
      </w:r>
      <w:proofErr w:type="spellEnd"/>
      <w:r w:rsidR="00FC68DE" w:rsidRPr="00FC68DE">
        <w:rPr>
          <w:b/>
          <w:sz w:val="20"/>
          <w:szCs w:val="20"/>
          <w:lang w:val="en-US"/>
        </w:rPr>
        <w:t xml:space="preserve"> </w:t>
      </w:r>
      <w:proofErr w:type="spellStart"/>
      <w:r w:rsidR="00FC68DE" w:rsidRPr="00FC68DE">
        <w:rPr>
          <w:b/>
          <w:sz w:val="20"/>
          <w:szCs w:val="20"/>
          <w:lang w:val="en-US"/>
        </w:rPr>
        <w:t>Abou-Khodier</w:t>
      </w:r>
      <w:proofErr w:type="spellEnd"/>
      <w:r w:rsidR="00FC68DE">
        <w:rPr>
          <w:b/>
          <w:sz w:val="20"/>
          <w:szCs w:val="20"/>
          <w:lang w:val="en-US"/>
        </w:rPr>
        <w:t xml:space="preserve"> (IAK)</w:t>
      </w:r>
    </w:p>
    <w:p w14:paraId="56A3FE12" w14:textId="77777777" w:rsidR="00D16E32" w:rsidRPr="00FC68DE" w:rsidRDefault="00D16E32" w:rsidP="00D76F02">
      <w:pPr>
        <w:tabs>
          <w:tab w:val="left" w:pos="2268"/>
        </w:tabs>
        <w:spacing w:after="0" w:line="360" w:lineRule="auto"/>
        <w:rPr>
          <w:b/>
          <w:sz w:val="8"/>
          <w:szCs w:val="20"/>
          <w:lang w:val="en-US"/>
        </w:rPr>
      </w:pPr>
    </w:p>
    <w:p w14:paraId="6C56D825" w14:textId="77777777" w:rsidR="00F5127D" w:rsidRPr="00F5127D" w:rsidRDefault="00F5127D" w:rsidP="00D16E3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ABF8F" w:themeFill="accent6" w:themeFillTint="99"/>
        <w:tabs>
          <w:tab w:val="left" w:pos="2268"/>
        </w:tabs>
        <w:spacing w:after="0" w:line="360" w:lineRule="auto"/>
        <w:rPr>
          <w:b/>
          <w:sz w:val="20"/>
          <w:szCs w:val="20"/>
        </w:rPr>
      </w:pPr>
      <w:r w:rsidRPr="00F5127D">
        <w:rPr>
          <w:b/>
          <w:sz w:val="20"/>
          <w:szCs w:val="20"/>
        </w:rPr>
        <w:t>Partie marocaine (MAR)</w:t>
      </w:r>
    </w:p>
    <w:p w14:paraId="5AAEFAF3" w14:textId="77777777" w:rsidR="00F5127D" w:rsidRPr="00F5127D" w:rsidRDefault="00F5127D" w:rsidP="00D16E3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2D69B" w:themeFill="accent3" w:themeFillTint="99"/>
        <w:tabs>
          <w:tab w:val="left" w:pos="2268"/>
        </w:tabs>
        <w:spacing w:after="0" w:line="360" w:lineRule="auto"/>
        <w:rPr>
          <w:b/>
          <w:sz w:val="20"/>
          <w:szCs w:val="20"/>
        </w:rPr>
      </w:pPr>
      <w:r w:rsidRPr="00F5127D">
        <w:rPr>
          <w:b/>
          <w:sz w:val="20"/>
          <w:szCs w:val="20"/>
        </w:rPr>
        <w:t>Partie tunisienne (TUN)</w:t>
      </w:r>
    </w:p>
    <w:p w14:paraId="05DE31B2" w14:textId="77777777" w:rsidR="00F5127D" w:rsidRDefault="00F5127D" w:rsidP="00972B4C">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BE5F1" w:themeFill="accent1" w:themeFillTint="33"/>
        <w:tabs>
          <w:tab w:val="left" w:pos="2268"/>
        </w:tabs>
        <w:spacing w:after="0" w:line="360" w:lineRule="auto"/>
        <w:rPr>
          <w:b/>
          <w:sz w:val="20"/>
          <w:szCs w:val="20"/>
        </w:rPr>
      </w:pPr>
      <w:r>
        <w:rPr>
          <w:b/>
          <w:sz w:val="20"/>
          <w:szCs w:val="20"/>
        </w:rPr>
        <w:t>Partie égyptienne (EGY)</w:t>
      </w:r>
      <w:r w:rsidR="00AE50AD">
        <w:rPr>
          <w:b/>
          <w:sz w:val="20"/>
          <w:szCs w:val="20"/>
        </w:rPr>
        <w:t xml:space="preserve"> / RCREEE</w:t>
      </w:r>
    </w:p>
    <w:p w14:paraId="38251EFB" w14:textId="77777777" w:rsidR="00F5127D" w:rsidRPr="00F5127D" w:rsidRDefault="00F5127D" w:rsidP="00D16E3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2A1C7" w:themeFill="accent4" w:themeFillTint="99"/>
        <w:tabs>
          <w:tab w:val="left" w:pos="2268"/>
        </w:tabs>
        <w:spacing w:after="0" w:line="360" w:lineRule="auto"/>
        <w:rPr>
          <w:b/>
          <w:sz w:val="20"/>
          <w:szCs w:val="20"/>
        </w:rPr>
      </w:pPr>
      <w:r>
        <w:rPr>
          <w:b/>
          <w:sz w:val="20"/>
          <w:szCs w:val="20"/>
        </w:rPr>
        <w:t>Partie allemande : Bonn/Centrale (ALL)</w:t>
      </w:r>
    </w:p>
    <w:p w14:paraId="03224832" w14:textId="77777777" w:rsidR="00F5127D" w:rsidRPr="00F5127D" w:rsidRDefault="00AE50AD" w:rsidP="00AE50AD">
      <w:pPr>
        <w:pBdr>
          <w:top w:val="single" w:sz="4" w:space="1" w:color="auto"/>
          <w:left w:val="single" w:sz="4" w:space="4" w:color="auto"/>
          <w:bottom w:val="single" w:sz="4" w:space="1" w:color="auto"/>
          <w:right w:val="single" w:sz="4" w:space="4" w:color="auto"/>
        </w:pBdr>
        <w:shd w:val="clear" w:color="auto" w:fill="FFFFFF" w:themeFill="background1"/>
        <w:tabs>
          <w:tab w:val="left" w:pos="2268"/>
        </w:tabs>
        <w:spacing w:after="0" w:line="360" w:lineRule="auto"/>
        <w:rPr>
          <w:b/>
          <w:sz w:val="20"/>
          <w:szCs w:val="20"/>
        </w:rPr>
      </w:pPr>
      <w:r>
        <w:rPr>
          <w:b/>
          <w:sz w:val="20"/>
          <w:szCs w:val="20"/>
        </w:rPr>
        <w:t>Tous</w:t>
      </w:r>
    </w:p>
    <w:p w14:paraId="553864CE" w14:textId="77777777" w:rsidR="00D16E32" w:rsidRPr="00D16E32" w:rsidRDefault="00D16E32" w:rsidP="00D76F02">
      <w:pPr>
        <w:tabs>
          <w:tab w:val="left" w:pos="2268"/>
        </w:tabs>
        <w:spacing w:after="0" w:line="360" w:lineRule="auto"/>
        <w:rPr>
          <w:b/>
          <w:sz w:val="12"/>
          <w:szCs w:val="24"/>
          <w:u w:val="single"/>
        </w:rPr>
      </w:pPr>
    </w:p>
    <w:p w14:paraId="6F8006FB" w14:textId="77777777" w:rsidR="0067147C" w:rsidRDefault="0067147C" w:rsidP="00D76F02">
      <w:pPr>
        <w:tabs>
          <w:tab w:val="left" w:pos="2268"/>
        </w:tabs>
        <w:spacing w:after="0" w:line="360" w:lineRule="auto"/>
        <w:rPr>
          <w:b/>
          <w:sz w:val="20"/>
          <w:szCs w:val="20"/>
        </w:rPr>
      </w:pPr>
      <w:r w:rsidRPr="001B3FD1">
        <w:rPr>
          <w:b/>
          <w:sz w:val="24"/>
          <w:szCs w:val="24"/>
          <w:u w:val="single"/>
        </w:rPr>
        <w:t>Agenda</w:t>
      </w:r>
      <w:r w:rsidR="00D76F02" w:rsidRPr="00D76F02">
        <w:rPr>
          <w:b/>
          <w:sz w:val="24"/>
          <w:szCs w:val="24"/>
        </w:rPr>
        <w:tab/>
      </w:r>
      <w:r w:rsidRPr="00D76F02">
        <w:rPr>
          <w:b/>
          <w:sz w:val="20"/>
          <w:szCs w:val="20"/>
          <w:highlight w:val="yellow"/>
        </w:rPr>
        <w:t>Disc</w:t>
      </w:r>
      <w:r>
        <w:rPr>
          <w:b/>
          <w:sz w:val="20"/>
          <w:szCs w:val="20"/>
        </w:rPr>
        <w:t xml:space="preserve"> : discussion, </w:t>
      </w:r>
      <w:proofErr w:type="spellStart"/>
      <w:r w:rsidRPr="0017264C">
        <w:rPr>
          <w:b/>
          <w:sz w:val="20"/>
          <w:szCs w:val="20"/>
          <w:highlight w:val="yellow"/>
          <w:u w:val="single"/>
        </w:rPr>
        <w:t>Inf</w:t>
      </w:r>
      <w:proofErr w:type="spellEnd"/>
      <w:r>
        <w:rPr>
          <w:b/>
          <w:sz w:val="20"/>
          <w:szCs w:val="20"/>
        </w:rPr>
        <w:t xml:space="preserve"> : information, </w:t>
      </w:r>
      <w:r w:rsidR="00951FCF">
        <w:rPr>
          <w:b/>
          <w:sz w:val="20"/>
          <w:szCs w:val="20"/>
          <w:highlight w:val="yellow"/>
          <w:u w:val="single"/>
        </w:rPr>
        <w:t>Dé</w:t>
      </w:r>
      <w:r w:rsidRPr="0017264C">
        <w:rPr>
          <w:b/>
          <w:sz w:val="20"/>
          <w:szCs w:val="20"/>
          <w:highlight w:val="yellow"/>
          <w:u w:val="single"/>
        </w:rPr>
        <w:t>c</w:t>
      </w:r>
      <w:r>
        <w:rPr>
          <w:b/>
          <w:sz w:val="20"/>
          <w:szCs w:val="20"/>
        </w:rPr>
        <w:t> : décision</w:t>
      </w:r>
      <w:r w:rsidR="00BD0063">
        <w:rPr>
          <w:b/>
          <w:sz w:val="20"/>
          <w:szCs w:val="20"/>
        </w:rPr>
        <w:t xml:space="preserve"> </w:t>
      </w:r>
    </w:p>
    <w:p w14:paraId="1D98BB5B" w14:textId="77777777" w:rsidR="003D2F06" w:rsidRPr="00D16E32" w:rsidRDefault="003D2F06" w:rsidP="003D2F06">
      <w:pPr>
        <w:spacing w:after="0" w:line="240" w:lineRule="auto"/>
        <w:rPr>
          <w:b/>
          <w:sz w:val="8"/>
          <w:szCs w:val="20"/>
        </w:rPr>
      </w:pPr>
    </w:p>
    <w:tbl>
      <w:tblPr>
        <w:tblW w:w="10737" w:type="dxa"/>
        <w:tblInd w:w="-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15"/>
        <w:gridCol w:w="708"/>
        <w:gridCol w:w="851"/>
        <w:gridCol w:w="1276"/>
        <w:gridCol w:w="87"/>
      </w:tblGrid>
      <w:tr w:rsidR="00947763" w14:paraId="5A9BDD0C" w14:textId="77777777" w:rsidTr="00947763">
        <w:trPr>
          <w:gridAfter w:val="1"/>
          <w:wAfter w:w="87" w:type="dxa"/>
          <w:trHeight w:val="461"/>
          <w:tblHeader/>
        </w:trPr>
        <w:tc>
          <w:tcPr>
            <w:tcW w:w="7815" w:type="dxa"/>
            <w:tcBorders>
              <w:bottom w:val="single" w:sz="4" w:space="0" w:color="auto"/>
            </w:tcBorders>
            <w:shd w:val="clear" w:color="auto" w:fill="943634" w:themeFill="accent2" w:themeFillShade="BF"/>
          </w:tcPr>
          <w:p w14:paraId="37109812" w14:textId="1E0DDD81" w:rsidR="00947763" w:rsidRPr="00B54D96" w:rsidRDefault="00947763" w:rsidP="00FF0B2A">
            <w:pPr>
              <w:spacing w:before="40" w:after="40" w:line="240" w:lineRule="auto"/>
              <w:rPr>
                <w:b/>
                <w:color w:val="FFFFFF" w:themeColor="background1"/>
                <w:sz w:val="24"/>
                <w:szCs w:val="20"/>
              </w:rPr>
            </w:pPr>
            <w:r w:rsidRPr="00B54D96">
              <w:rPr>
                <w:b/>
                <w:color w:val="FFFFFF" w:themeColor="background1"/>
                <w:sz w:val="24"/>
                <w:szCs w:val="20"/>
              </w:rPr>
              <w:t>Décisions prises</w:t>
            </w:r>
          </w:p>
        </w:tc>
        <w:tc>
          <w:tcPr>
            <w:tcW w:w="708" w:type="dxa"/>
            <w:tcBorders>
              <w:bottom w:val="single" w:sz="4" w:space="0" w:color="auto"/>
            </w:tcBorders>
            <w:shd w:val="clear" w:color="auto" w:fill="943634" w:themeFill="accent2" w:themeFillShade="BF"/>
          </w:tcPr>
          <w:p w14:paraId="5FF7AFDF" w14:textId="7E1CEF2D" w:rsidR="00947763" w:rsidRPr="00962029" w:rsidRDefault="00947763" w:rsidP="00FF0B2A">
            <w:pPr>
              <w:spacing w:before="40" w:after="40" w:line="240" w:lineRule="auto"/>
              <w:rPr>
                <w:b/>
                <w:color w:val="FFFFFF" w:themeColor="background1"/>
                <w:sz w:val="28"/>
                <w:szCs w:val="20"/>
              </w:rPr>
            </w:pPr>
            <w:r w:rsidRPr="00947763">
              <w:rPr>
                <w:b/>
                <w:color w:val="FFFFFF" w:themeColor="background1"/>
                <w:sz w:val="18"/>
                <w:szCs w:val="20"/>
              </w:rPr>
              <w:t xml:space="preserve">Responsable </w:t>
            </w:r>
          </w:p>
        </w:tc>
        <w:tc>
          <w:tcPr>
            <w:tcW w:w="851" w:type="dxa"/>
            <w:tcBorders>
              <w:bottom w:val="single" w:sz="4" w:space="0" w:color="auto"/>
            </w:tcBorders>
            <w:shd w:val="clear" w:color="auto" w:fill="943634" w:themeFill="accent2" w:themeFillShade="BF"/>
          </w:tcPr>
          <w:p w14:paraId="3C22EB08" w14:textId="77777777" w:rsidR="00947763" w:rsidRPr="00947763" w:rsidRDefault="00947763" w:rsidP="00FF0B2A">
            <w:pPr>
              <w:spacing w:before="40" w:after="40" w:line="240" w:lineRule="auto"/>
              <w:rPr>
                <w:b/>
                <w:color w:val="FFFFFF" w:themeColor="background1"/>
                <w:szCs w:val="20"/>
              </w:rPr>
            </w:pPr>
            <w:r w:rsidRPr="00947763">
              <w:rPr>
                <w:b/>
                <w:color w:val="FFFFFF" w:themeColor="background1"/>
                <w:szCs w:val="20"/>
              </w:rPr>
              <w:t xml:space="preserve">Date </w:t>
            </w:r>
          </w:p>
        </w:tc>
        <w:tc>
          <w:tcPr>
            <w:tcW w:w="1276" w:type="dxa"/>
            <w:tcBorders>
              <w:bottom w:val="single" w:sz="4" w:space="0" w:color="auto"/>
            </w:tcBorders>
            <w:shd w:val="clear" w:color="auto" w:fill="943634" w:themeFill="accent2" w:themeFillShade="BF"/>
          </w:tcPr>
          <w:p w14:paraId="229F76C3" w14:textId="77777777" w:rsidR="00947763" w:rsidRPr="00947763" w:rsidRDefault="00947763" w:rsidP="00B54D96">
            <w:pPr>
              <w:tabs>
                <w:tab w:val="left" w:pos="1265"/>
              </w:tabs>
              <w:spacing w:before="40" w:after="40" w:line="240" w:lineRule="auto"/>
              <w:ind w:left="72"/>
              <w:rPr>
                <w:b/>
                <w:color w:val="FFFFFF" w:themeColor="background1"/>
                <w:szCs w:val="20"/>
              </w:rPr>
            </w:pPr>
            <w:r w:rsidRPr="00947763">
              <w:rPr>
                <w:b/>
                <w:color w:val="FFFFFF" w:themeColor="background1"/>
                <w:szCs w:val="20"/>
              </w:rPr>
              <w:t xml:space="preserve">Remarques </w:t>
            </w:r>
          </w:p>
        </w:tc>
      </w:tr>
      <w:tr w:rsidR="00947763" w14:paraId="7015149A" w14:textId="77777777" w:rsidTr="00947763">
        <w:trPr>
          <w:trHeight w:val="461"/>
        </w:trPr>
        <w:tc>
          <w:tcPr>
            <w:tcW w:w="10737" w:type="dxa"/>
            <w:gridSpan w:val="5"/>
            <w:tcBorders>
              <w:bottom w:val="single" w:sz="4" w:space="0" w:color="auto"/>
            </w:tcBorders>
            <w:shd w:val="clear" w:color="auto" w:fill="D99594" w:themeFill="accent2" w:themeFillTint="99"/>
          </w:tcPr>
          <w:p w14:paraId="4B9D6413" w14:textId="3B6A6F2E" w:rsidR="00947763" w:rsidRPr="000B4FBE" w:rsidRDefault="00947763" w:rsidP="00B54D96">
            <w:pPr>
              <w:spacing w:before="40" w:after="40" w:line="240" w:lineRule="auto"/>
              <w:ind w:left="214"/>
              <w:rPr>
                <w:b/>
                <w:color w:val="FFFFFF" w:themeColor="background1"/>
                <w:sz w:val="28"/>
                <w:szCs w:val="20"/>
              </w:rPr>
            </w:pPr>
            <w:r>
              <w:rPr>
                <w:b/>
                <w:sz w:val="28"/>
                <w:szCs w:val="20"/>
              </w:rPr>
              <w:t xml:space="preserve">Réunion N° 1 : </w:t>
            </w:r>
            <w:r w:rsidR="003D7D0F">
              <w:rPr>
                <w:b/>
                <w:sz w:val="28"/>
                <w:szCs w:val="20"/>
              </w:rPr>
              <w:t xml:space="preserve">lundi </w:t>
            </w:r>
            <w:r>
              <w:rPr>
                <w:b/>
                <w:sz w:val="28"/>
                <w:szCs w:val="20"/>
              </w:rPr>
              <w:t>01.02.2016</w:t>
            </w:r>
          </w:p>
        </w:tc>
      </w:tr>
      <w:tr w:rsidR="00947763" w:rsidRPr="00243B86" w14:paraId="2863CEB1" w14:textId="77777777" w:rsidTr="00947763">
        <w:trPr>
          <w:trHeight w:val="461"/>
        </w:trPr>
        <w:tc>
          <w:tcPr>
            <w:tcW w:w="7815" w:type="dxa"/>
            <w:tcBorders>
              <w:bottom w:val="single" w:sz="4" w:space="0" w:color="auto"/>
            </w:tcBorders>
            <w:shd w:val="clear" w:color="auto" w:fill="FFFFFF" w:themeFill="background1"/>
          </w:tcPr>
          <w:p w14:paraId="36CCAF52" w14:textId="5EA496F5" w:rsidR="00947763" w:rsidRPr="008E5DA3" w:rsidRDefault="00947763" w:rsidP="008C2F89">
            <w:pPr>
              <w:spacing w:before="40" w:after="40" w:line="240" w:lineRule="auto"/>
              <w:rPr>
                <w:rFonts w:ascii="Calibri" w:eastAsia="Times New Roman" w:hAnsi="Calibri"/>
                <w:sz w:val="18"/>
                <w:szCs w:val="18"/>
              </w:rPr>
            </w:pPr>
            <w:r w:rsidRPr="00243B86">
              <w:rPr>
                <w:rFonts w:ascii="Calibri" w:eastAsia="Times New Roman" w:hAnsi="Calibri"/>
                <w:b/>
                <w:sz w:val="18"/>
                <w:szCs w:val="18"/>
              </w:rPr>
              <w:t>Programme</w:t>
            </w:r>
            <w:r w:rsidRPr="008E5DA3">
              <w:rPr>
                <w:rFonts w:ascii="Calibri" w:eastAsia="Times New Roman" w:hAnsi="Calibri"/>
                <w:sz w:val="18"/>
                <w:szCs w:val="18"/>
              </w:rPr>
              <w:t xml:space="preserve"> : Partie (1) ; </w:t>
            </w:r>
            <w:r w:rsidRPr="008E5DA3">
              <w:rPr>
                <w:rFonts w:ascii="Calibri" w:eastAsia="Times New Roman" w:hAnsi="Calibri"/>
                <w:b/>
                <w:sz w:val="18"/>
                <w:szCs w:val="18"/>
              </w:rPr>
              <w:t>Présentation</w:t>
            </w:r>
            <w:r w:rsidRPr="008E5DA3">
              <w:rPr>
                <w:rFonts w:ascii="Calibri" w:eastAsia="Times New Roman" w:hAnsi="Calibri"/>
                <w:sz w:val="18"/>
                <w:szCs w:val="18"/>
              </w:rPr>
              <w:t xml:space="preserve"> des composantes, briefing </w:t>
            </w:r>
            <w:r>
              <w:rPr>
                <w:rFonts w:ascii="Calibri" w:eastAsia="Times New Roman" w:hAnsi="Calibri"/>
                <w:sz w:val="18"/>
                <w:szCs w:val="18"/>
              </w:rPr>
              <w:t>mutue</w:t>
            </w:r>
            <w:r w:rsidRPr="008E5DA3">
              <w:rPr>
                <w:rFonts w:ascii="Calibri" w:eastAsia="Times New Roman" w:hAnsi="Calibri"/>
                <w:sz w:val="18"/>
                <w:szCs w:val="18"/>
              </w:rPr>
              <w:t>l</w:t>
            </w:r>
            <w:r>
              <w:rPr>
                <w:rFonts w:ascii="Calibri" w:eastAsia="Times New Roman" w:hAnsi="Calibri"/>
                <w:sz w:val="18"/>
                <w:szCs w:val="18"/>
              </w:rPr>
              <w:t xml:space="preserve"> avec</w:t>
            </w:r>
            <w:r w:rsidRPr="008E5DA3">
              <w:rPr>
                <w:rFonts w:ascii="Calibri" w:eastAsia="Times New Roman" w:hAnsi="Calibri"/>
                <w:sz w:val="18"/>
                <w:szCs w:val="18"/>
              </w:rPr>
              <w:t xml:space="preserve"> résultats attendus</w:t>
            </w:r>
            <w:r>
              <w:rPr>
                <w:rFonts w:ascii="Calibri" w:eastAsia="Times New Roman" w:hAnsi="Calibri"/>
                <w:sz w:val="18"/>
                <w:szCs w:val="18"/>
              </w:rPr>
              <w:t xml:space="preserve"> </w:t>
            </w:r>
            <w:r w:rsidRPr="008E5DA3">
              <w:rPr>
                <w:rFonts w:ascii="Calibri" w:eastAsia="Times New Roman" w:hAnsi="Calibri"/>
                <w:sz w:val="18"/>
                <w:szCs w:val="18"/>
              </w:rPr>
              <w:t>: identification des synergies entre no</w:t>
            </w:r>
            <w:r>
              <w:rPr>
                <w:rFonts w:ascii="Calibri" w:eastAsia="Times New Roman" w:hAnsi="Calibri"/>
                <w:sz w:val="18"/>
                <w:szCs w:val="18"/>
              </w:rPr>
              <w:t>u</w:t>
            </w:r>
            <w:r w:rsidRPr="008E5DA3">
              <w:rPr>
                <w:rFonts w:ascii="Calibri" w:eastAsia="Times New Roman" w:hAnsi="Calibri"/>
                <w:sz w:val="18"/>
                <w:szCs w:val="18"/>
              </w:rPr>
              <w:t>s + team building</w:t>
            </w:r>
          </w:p>
        </w:tc>
        <w:tc>
          <w:tcPr>
            <w:tcW w:w="708" w:type="dxa"/>
            <w:tcBorders>
              <w:bottom w:val="single" w:sz="4" w:space="0" w:color="auto"/>
            </w:tcBorders>
            <w:shd w:val="clear" w:color="auto" w:fill="FFFFFF" w:themeFill="background1"/>
          </w:tcPr>
          <w:p w14:paraId="4AF5A3E7" w14:textId="69E950C6" w:rsidR="00947763" w:rsidRPr="008E5DA3" w:rsidRDefault="00947763" w:rsidP="008C2F89">
            <w:pPr>
              <w:spacing w:before="40" w:after="40" w:line="240" w:lineRule="auto"/>
              <w:rPr>
                <w:rFonts w:ascii="Calibri" w:eastAsia="Times New Roman" w:hAnsi="Calibri"/>
                <w:sz w:val="18"/>
                <w:szCs w:val="18"/>
              </w:rPr>
            </w:pPr>
          </w:p>
        </w:tc>
        <w:tc>
          <w:tcPr>
            <w:tcW w:w="851" w:type="dxa"/>
            <w:tcBorders>
              <w:bottom w:val="single" w:sz="4" w:space="0" w:color="auto"/>
            </w:tcBorders>
            <w:shd w:val="clear" w:color="auto" w:fill="FFFFFF" w:themeFill="background1"/>
          </w:tcPr>
          <w:p w14:paraId="4C9DA2C5" w14:textId="77777777" w:rsidR="00947763" w:rsidRPr="008E5DA3" w:rsidRDefault="00947763" w:rsidP="008C2F89">
            <w:pPr>
              <w:spacing w:before="40" w:after="40" w:line="240" w:lineRule="auto"/>
              <w:rPr>
                <w:rFonts w:ascii="Calibri" w:eastAsia="Times New Roman" w:hAnsi="Calibri"/>
                <w:sz w:val="18"/>
                <w:szCs w:val="18"/>
              </w:rPr>
            </w:pPr>
          </w:p>
        </w:tc>
        <w:tc>
          <w:tcPr>
            <w:tcW w:w="1363" w:type="dxa"/>
            <w:gridSpan w:val="2"/>
            <w:tcBorders>
              <w:bottom w:val="single" w:sz="4" w:space="0" w:color="auto"/>
            </w:tcBorders>
            <w:shd w:val="clear" w:color="auto" w:fill="FFFFFF" w:themeFill="background1"/>
          </w:tcPr>
          <w:p w14:paraId="567A2ED7" w14:textId="5FFAB8DC" w:rsidR="00947763" w:rsidRPr="00243B86" w:rsidRDefault="00947763" w:rsidP="00897FFC">
            <w:pPr>
              <w:spacing w:before="40" w:after="40" w:line="240" w:lineRule="auto"/>
              <w:rPr>
                <w:rFonts w:ascii="Calibri" w:eastAsia="Times New Roman" w:hAnsi="Calibri"/>
                <w:sz w:val="18"/>
                <w:szCs w:val="18"/>
              </w:rPr>
            </w:pPr>
            <w:r w:rsidRPr="00243B86">
              <w:rPr>
                <w:rFonts w:ascii="Calibri" w:eastAsia="Times New Roman" w:hAnsi="Calibri"/>
                <w:sz w:val="18"/>
                <w:szCs w:val="18"/>
              </w:rPr>
              <w:t>1</w:t>
            </w:r>
            <w:r w:rsidRPr="00243B86">
              <w:rPr>
                <w:rFonts w:ascii="Calibri" w:eastAsia="Times New Roman" w:hAnsi="Calibri"/>
                <w:sz w:val="18"/>
                <w:szCs w:val="18"/>
                <w:vertAlign w:val="superscript"/>
              </w:rPr>
              <w:t>ère</w:t>
            </w:r>
            <w:r w:rsidRPr="00243B86">
              <w:rPr>
                <w:rFonts w:ascii="Calibri" w:eastAsia="Times New Roman" w:hAnsi="Calibri"/>
                <w:sz w:val="18"/>
                <w:szCs w:val="18"/>
              </w:rPr>
              <w:t xml:space="preserve"> synthèse : RCREEE/</w:t>
            </w:r>
            <w:r>
              <w:rPr>
                <w:rFonts w:ascii="Calibri" w:eastAsia="Times New Roman" w:hAnsi="Calibri"/>
                <w:sz w:val="18"/>
                <w:szCs w:val="18"/>
              </w:rPr>
              <w:t>RB</w:t>
            </w:r>
            <w:r w:rsidRPr="00243B86">
              <w:rPr>
                <w:rFonts w:ascii="Calibri" w:eastAsia="Times New Roman" w:hAnsi="Calibri"/>
                <w:sz w:val="18"/>
                <w:szCs w:val="18"/>
              </w:rPr>
              <w:t>, Rapporteur</w:t>
            </w:r>
          </w:p>
        </w:tc>
      </w:tr>
      <w:tr w:rsidR="00947763" w:rsidRPr="008E5DA3" w14:paraId="55014D9F" w14:textId="77777777" w:rsidTr="00947763">
        <w:trPr>
          <w:trHeight w:val="461"/>
        </w:trPr>
        <w:tc>
          <w:tcPr>
            <w:tcW w:w="7815" w:type="dxa"/>
            <w:tcBorders>
              <w:bottom w:val="single" w:sz="4" w:space="0" w:color="auto"/>
            </w:tcBorders>
            <w:shd w:val="clear" w:color="auto" w:fill="FFFFFF" w:themeFill="background1"/>
          </w:tcPr>
          <w:p w14:paraId="61CEA244" w14:textId="187667AE" w:rsidR="00947763" w:rsidRPr="008A49CB" w:rsidRDefault="00947763">
            <w:pPr>
              <w:spacing w:before="40" w:after="40" w:line="240" w:lineRule="auto"/>
              <w:rPr>
                <w:rFonts w:ascii="Calibri" w:eastAsia="Times New Roman" w:hAnsi="Calibri"/>
                <w:sz w:val="18"/>
                <w:szCs w:val="18"/>
              </w:rPr>
            </w:pPr>
            <w:r w:rsidRPr="00B54D96">
              <w:rPr>
                <w:rFonts w:ascii="Calibri" w:eastAsia="Times New Roman" w:hAnsi="Calibri"/>
                <w:sz w:val="18"/>
                <w:szCs w:val="18"/>
              </w:rPr>
              <w:t xml:space="preserve">(2) vue d’ensemble des </w:t>
            </w:r>
            <w:r w:rsidRPr="00B54D96">
              <w:rPr>
                <w:rFonts w:ascii="Calibri" w:eastAsia="Times New Roman" w:hAnsi="Calibri"/>
                <w:b/>
                <w:sz w:val="18"/>
                <w:szCs w:val="18"/>
              </w:rPr>
              <w:t>opportunités de marché</w:t>
            </w:r>
            <w:r w:rsidRPr="00B54D96">
              <w:rPr>
                <w:rFonts w:ascii="Calibri" w:eastAsia="Times New Roman" w:hAnsi="Calibri"/>
                <w:sz w:val="18"/>
                <w:szCs w:val="18"/>
              </w:rPr>
              <w:t xml:space="preserve"> </w:t>
            </w:r>
          </w:p>
        </w:tc>
        <w:tc>
          <w:tcPr>
            <w:tcW w:w="708" w:type="dxa"/>
            <w:tcBorders>
              <w:bottom w:val="single" w:sz="4" w:space="0" w:color="auto"/>
            </w:tcBorders>
            <w:shd w:val="clear" w:color="auto" w:fill="FFFFFF" w:themeFill="background1"/>
          </w:tcPr>
          <w:p w14:paraId="63196E0A" w14:textId="656EAC23" w:rsidR="00947763" w:rsidRPr="00AE50AD" w:rsidRDefault="00947763">
            <w:pPr>
              <w:spacing w:before="40" w:after="40" w:line="240" w:lineRule="auto"/>
              <w:rPr>
                <w:rFonts w:ascii="Calibri" w:eastAsia="Times New Roman" w:hAnsi="Calibri"/>
                <w:sz w:val="18"/>
                <w:szCs w:val="18"/>
                <w:lang w:val="en-US"/>
              </w:rPr>
            </w:pPr>
            <w:r w:rsidRPr="00AE50AD">
              <w:rPr>
                <w:rFonts w:ascii="Calibri" w:eastAsia="Times New Roman" w:hAnsi="Calibri"/>
                <w:sz w:val="18"/>
                <w:szCs w:val="18"/>
                <w:lang w:val="en-US"/>
              </w:rPr>
              <w:t>SE, AH</w:t>
            </w:r>
          </w:p>
        </w:tc>
        <w:tc>
          <w:tcPr>
            <w:tcW w:w="851" w:type="dxa"/>
            <w:tcBorders>
              <w:bottom w:val="single" w:sz="4" w:space="0" w:color="auto"/>
            </w:tcBorders>
            <w:shd w:val="clear" w:color="auto" w:fill="FFFFFF" w:themeFill="background1"/>
          </w:tcPr>
          <w:p w14:paraId="619F6593" w14:textId="29C24654" w:rsidR="00947763" w:rsidRPr="00194F06" w:rsidRDefault="00947763" w:rsidP="00FC68DE">
            <w:pPr>
              <w:spacing w:before="40" w:after="40" w:line="240" w:lineRule="auto"/>
              <w:rPr>
                <w:rFonts w:ascii="Calibri" w:eastAsia="Times New Roman" w:hAnsi="Calibri"/>
                <w:sz w:val="18"/>
                <w:szCs w:val="18"/>
              </w:rPr>
            </w:pPr>
            <w:r w:rsidRPr="00194F06">
              <w:rPr>
                <w:rFonts w:ascii="Calibri" w:eastAsia="Times New Roman" w:hAnsi="Calibri"/>
                <w:sz w:val="18"/>
                <w:szCs w:val="18"/>
              </w:rPr>
              <w:t>2</w:t>
            </w:r>
            <w:r w:rsidR="001F176B">
              <w:rPr>
                <w:rFonts w:ascii="Calibri" w:eastAsia="Times New Roman" w:hAnsi="Calibri"/>
                <w:sz w:val="18"/>
                <w:szCs w:val="18"/>
              </w:rPr>
              <w:t>/</w:t>
            </w:r>
            <w:r>
              <w:rPr>
                <w:rFonts w:ascii="Calibri" w:eastAsia="Times New Roman" w:hAnsi="Calibri"/>
                <w:sz w:val="18"/>
                <w:szCs w:val="18"/>
              </w:rPr>
              <w:t>2</w:t>
            </w:r>
            <w:r w:rsidR="001F176B">
              <w:rPr>
                <w:rFonts w:ascii="Calibri" w:eastAsia="Times New Roman" w:hAnsi="Calibri"/>
                <w:sz w:val="18"/>
                <w:szCs w:val="18"/>
              </w:rPr>
              <w:t xml:space="preserve"> pm</w:t>
            </w:r>
          </w:p>
        </w:tc>
        <w:tc>
          <w:tcPr>
            <w:tcW w:w="1363" w:type="dxa"/>
            <w:gridSpan w:val="2"/>
            <w:tcBorders>
              <w:bottom w:val="single" w:sz="4" w:space="0" w:color="auto"/>
            </w:tcBorders>
            <w:shd w:val="clear" w:color="auto" w:fill="FFFFFF" w:themeFill="background1"/>
          </w:tcPr>
          <w:p w14:paraId="3B08A07A" w14:textId="77777777" w:rsidR="00947763" w:rsidRPr="008E5DA3" w:rsidRDefault="00947763">
            <w:pPr>
              <w:spacing w:before="40" w:after="40" w:line="240" w:lineRule="auto"/>
              <w:rPr>
                <w:rFonts w:ascii="Calibri" w:eastAsia="Times New Roman" w:hAnsi="Calibri"/>
                <w:sz w:val="18"/>
                <w:szCs w:val="18"/>
              </w:rPr>
            </w:pPr>
            <w:r>
              <w:rPr>
                <w:rFonts w:ascii="Calibri" w:eastAsia="Times New Roman" w:hAnsi="Calibri"/>
                <w:sz w:val="18"/>
                <w:szCs w:val="18"/>
              </w:rPr>
              <w:t>2</w:t>
            </w:r>
            <w:r w:rsidRPr="00243B86">
              <w:rPr>
                <w:rFonts w:ascii="Calibri" w:eastAsia="Times New Roman" w:hAnsi="Calibri"/>
                <w:sz w:val="18"/>
                <w:szCs w:val="18"/>
                <w:vertAlign w:val="superscript"/>
              </w:rPr>
              <w:t>ème</w:t>
            </w:r>
            <w:r>
              <w:rPr>
                <w:rFonts w:ascii="Calibri" w:eastAsia="Times New Roman" w:hAnsi="Calibri"/>
                <w:sz w:val="18"/>
                <w:szCs w:val="18"/>
              </w:rPr>
              <w:t xml:space="preserve"> synthèse : TUN/ABA + MLB</w:t>
            </w:r>
          </w:p>
        </w:tc>
      </w:tr>
      <w:tr w:rsidR="00947763" w:rsidRPr="00AE50AD" w14:paraId="22184DA6" w14:textId="77777777" w:rsidTr="00947763">
        <w:trPr>
          <w:trHeight w:val="461"/>
        </w:trPr>
        <w:tc>
          <w:tcPr>
            <w:tcW w:w="7815" w:type="dxa"/>
            <w:shd w:val="clear" w:color="auto" w:fill="auto"/>
          </w:tcPr>
          <w:p w14:paraId="14FBB85C" w14:textId="723B18CE" w:rsidR="00947763" w:rsidRPr="00194F06" w:rsidRDefault="00947763" w:rsidP="009D56BA">
            <w:pPr>
              <w:spacing w:before="40" w:after="40" w:line="240" w:lineRule="auto"/>
              <w:rPr>
                <w:rFonts w:ascii="Calibri" w:eastAsia="Times New Roman" w:hAnsi="Calibri"/>
                <w:sz w:val="18"/>
                <w:szCs w:val="18"/>
              </w:rPr>
            </w:pPr>
            <w:r w:rsidRPr="00243B86">
              <w:rPr>
                <w:rFonts w:ascii="Calibri" w:eastAsia="Times New Roman" w:hAnsi="Calibri"/>
                <w:sz w:val="18"/>
                <w:szCs w:val="18"/>
              </w:rPr>
              <w:t xml:space="preserve">(3) </w:t>
            </w:r>
            <w:r w:rsidRPr="00243B86">
              <w:rPr>
                <w:rFonts w:ascii="Calibri" w:eastAsia="Times New Roman" w:hAnsi="Calibri"/>
                <w:b/>
                <w:sz w:val="18"/>
                <w:szCs w:val="18"/>
              </w:rPr>
              <w:t>Appels d’offres</w:t>
            </w:r>
            <w:r w:rsidRPr="00243B86">
              <w:rPr>
                <w:rFonts w:ascii="Calibri" w:eastAsia="Times New Roman" w:hAnsi="Calibri"/>
                <w:sz w:val="18"/>
                <w:szCs w:val="18"/>
              </w:rPr>
              <w:t xml:space="preserve"> à lancer ces proch</w:t>
            </w:r>
            <w:r>
              <w:rPr>
                <w:rFonts w:ascii="Calibri" w:eastAsia="Times New Roman" w:hAnsi="Calibri"/>
                <w:sz w:val="18"/>
                <w:szCs w:val="18"/>
              </w:rPr>
              <w:t>ains</w:t>
            </w:r>
            <w:r w:rsidRPr="00243B86">
              <w:rPr>
                <w:rFonts w:ascii="Calibri" w:eastAsia="Times New Roman" w:hAnsi="Calibri"/>
                <w:sz w:val="18"/>
                <w:szCs w:val="18"/>
              </w:rPr>
              <w:t xml:space="preserve"> mois pour décentraliser notre travail </w:t>
            </w:r>
          </w:p>
        </w:tc>
        <w:tc>
          <w:tcPr>
            <w:tcW w:w="708" w:type="dxa"/>
            <w:shd w:val="clear" w:color="auto" w:fill="auto"/>
          </w:tcPr>
          <w:p w14:paraId="13560D57" w14:textId="4F33E597" w:rsidR="00947763" w:rsidRPr="00194F06" w:rsidRDefault="00947763" w:rsidP="009D56BA">
            <w:pPr>
              <w:spacing w:before="40" w:after="40" w:line="240" w:lineRule="auto"/>
              <w:rPr>
                <w:rFonts w:ascii="Calibri" w:eastAsia="Times New Roman" w:hAnsi="Calibri"/>
                <w:sz w:val="18"/>
                <w:szCs w:val="18"/>
              </w:rPr>
            </w:pPr>
            <w:r w:rsidRPr="00194F06">
              <w:rPr>
                <w:rFonts w:ascii="Calibri" w:eastAsia="Times New Roman" w:hAnsi="Calibri"/>
                <w:sz w:val="18"/>
                <w:szCs w:val="18"/>
              </w:rPr>
              <w:t>MB</w:t>
            </w:r>
          </w:p>
        </w:tc>
        <w:tc>
          <w:tcPr>
            <w:tcW w:w="851" w:type="dxa"/>
            <w:shd w:val="clear" w:color="auto" w:fill="auto"/>
          </w:tcPr>
          <w:p w14:paraId="674A7D6C" w14:textId="120DAAEF" w:rsidR="00947763" w:rsidRPr="00243B86" w:rsidRDefault="00947763" w:rsidP="00FC68DE">
            <w:pPr>
              <w:spacing w:before="40" w:after="40" w:line="240" w:lineRule="auto"/>
              <w:rPr>
                <w:rFonts w:ascii="Calibri" w:eastAsia="Times New Roman" w:hAnsi="Calibri"/>
                <w:sz w:val="18"/>
                <w:szCs w:val="18"/>
                <w:lang w:val="en-US"/>
              </w:rPr>
            </w:pPr>
            <w:r w:rsidRPr="00194F06">
              <w:rPr>
                <w:rFonts w:ascii="Calibri" w:eastAsia="Times New Roman" w:hAnsi="Calibri"/>
                <w:sz w:val="18"/>
                <w:szCs w:val="18"/>
              </w:rPr>
              <w:t>3</w:t>
            </w:r>
            <w:r>
              <w:rPr>
                <w:rFonts w:ascii="Calibri" w:eastAsia="Times New Roman" w:hAnsi="Calibri"/>
                <w:sz w:val="18"/>
                <w:szCs w:val="18"/>
              </w:rPr>
              <w:t>/2</w:t>
            </w:r>
            <w:r w:rsidR="001F176B">
              <w:rPr>
                <w:rFonts w:ascii="Calibri" w:eastAsia="Times New Roman" w:hAnsi="Calibri"/>
                <w:sz w:val="18"/>
                <w:szCs w:val="18"/>
              </w:rPr>
              <w:t>pm</w:t>
            </w:r>
          </w:p>
        </w:tc>
        <w:tc>
          <w:tcPr>
            <w:tcW w:w="1363" w:type="dxa"/>
            <w:gridSpan w:val="2"/>
            <w:shd w:val="clear" w:color="auto" w:fill="auto"/>
          </w:tcPr>
          <w:p w14:paraId="2FBA88A1" w14:textId="77777777" w:rsidR="00947763" w:rsidRPr="00AE50AD" w:rsidRDefault="00947763" w:rsidP="009D56BA">
            <w:pPr>
              <w:spacing w:before="40" w:after="40" w:line="240" w:lineRule="auto"/>
              <w:rPr>
                <w:rFonts w:ascii="Calibri" w:eastAsia="Times New Roman" w:hAnsi="Calibri"/>
                <w:sz w:val="18"/>
                <w:szCs w:val="18"/>
                <w:lang w:val="en-US"/>
              </w:rPr>
            </w:pPr>
          </w:p>
        </w:tc>
      </w:tr>
      <w:tr w:rsidR="00947763" w:rsidRPr="00AE50AD" w14:paraId="236097C4" w14:textId="77777777" w:rsidTr="00947763">
        <w:trPr>
          <w:trHeight w:val="461"/>
        </w:trPr>
        <w:tc>
          <w:tcPr>
            <w:tcW w:w="7815" w:type="dxa"/>
            <w:tcBorders>
              <w:bottom w:val="single" w:sz="4" w:space="0" w:color="auto"/>
            </w:tcBorders>
            <w:shd w:val="clear" w:color="auto" w:fill="FFFFFF" w:themeFill="background1"/>
          </w:tcPr>
          <w:p w14:paraId="7D7AAD26" w14:textId="2BFA1D17" w:rsidR="00947763" w:rsidRPr="008A49CB" w:rsidRDefault="00947763">
            <w:pPr>
              <w:spacing w:before="40" w:after="40" w:line="240" w:lineRule="auto"/>
              <w:rPr>
                <w:rFonts w:ascii="Calibri" w:eastAsia="Times New Roman" w:hAnsi="Calibri"/>
                <w:sz w:val="18"/>
                <w:szCs w:val="18"/>
              </w:rPr>
            </w:pPr>
            <w:r w:rsidRPr="00243B86">
              <w:rPr>
                <w:rFonts w:ascii="Calibri" w:eastAsia="Times New Roman" w:hAnsi="Calibri"/>
                <w:sz w:val="18"/>
                <w:szCs w:val="18"/>
              </w:rPr>
              <w:t xml:space="preserve">(4) </w:t>
            </w:r>
            <w:r w:rsidRPr="00243B86">
              <w:rPr>
                <w:rFonts w:ascii="Calibri" w:eastAsia="Times New Roman" w:hAnsi="Calibri"/>
                <w:b/>
                <w:sz w:val="18"/>
                <w:szCs w:val="18"/>
              </w:rPr>
              <w:t>Modus operandi</w:t>
            </w:r>
            <w:r>
              <w:rPr>
                <w:rFonts w:ascii="Calibri" w:eastAsia="Times New Roman" w:hAnsi="Calibri"/>
                <w:b/>
                <w:sz w:val="18"/>
                <w:szCs w:val="18"/>
              </w:rPr>
              <w:t xml:space="preserve"> </w:t>
            </w:r>
            <w:r w:rsidRPr="00243B86">
              <w:rPr>
                <w:rFonts w:ascii="Calibri" w:eastAsia="Times New Roman" w:hAnsi="Calibri"/>
                <w:sz w:val="18"/>
                <w:szCs w:val="18"/>
              </w:rPr>
              <w:t>: partage des t</w:t>
            </w:r>
            <w:r>
              <w:rPr>
                <w:rFonts w:ascii="Calibri" w:eastAsia="Times New Roman" w:hAnsi="Calibri"/>
                <w:sz w:val="18"/>
                <w:szCs w:val="18"/>
              </w:rPr>
              <w:t>â</w:t>
            </w:r>
            <w:r w:rsidRPr="00243B86">
              <w:rPr>
                <w:rFonts w:ascii="Calibri" w:eastAsia="Times New Roman" w:hAnsi="Calibri"/>
                <w:sz w:val="18"/>
                <w:szCs w:val="18"/>
              </w:rPr>
              <w:t>ches, gestion de l’info, monitoring</w:t>
            </w:r>
            <w:r>
              <w:rPr>
                <w:rFonts w:ascii="Calibri" w:eastAsia="Times New Roman" w:hAnsi="Calibri"/>
                <w:sz w:val="18"/>
                <w:szCs w:val="18"/>
              </w:rPr>
              <w:t xml:space="preserve"> </w:t>
            </w:r>
            <w:r w:rsidRPr="00243B86">
              <w:rPr>
                <w:rFonts w:ascii="Calibri" w:eastAsia="Times New Roman" w:hAnsi="Calibri"/>
                <w:sz w:val="18"/>
                <w:szCs w:val="18"/>
              </w:rPr>
              <w:t>; évaluati</w:t>
            </w:r>
            <w:r>
              <w:rPr>
                <w:rFonts w:ascii="Calibri" w:eastAsia="Times New Roman" w:hAnsi="Calibri"/>
                <w:sz w:val="18"/>
                <w:szCs w:val="18"/>
              </w:rPr>
              <w:t>on de notre centre de formation</w:t>
            </w:r>
          </w:p>
        </w:tc>
        <w:tc>
          <w:tcPr>
            <w:tcW w:w="708" w:type="dxa"/>
            <w:tcBorders>
              <w:bottom w:val="single" w:sz="4" w:space="0" w:color="auto"/>
            </w:tcBorders>
            <w:shd w:val="clear" w:color="auto" w:fill="FFFFFF" w:themeFill="background1"/>
          </w:tcPr>
          <w:p w14:paraId="38539B01" w14:textId="17DC677C" w:rsidR="00947763" w:rsidRPr="00AE50AD" w:rsidRDefault="00947763">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SE, HN</w:t>
            </w:r>
          </w:p>
        </w:tc>
        <w:tc>
          <w:tcPr>
            <w:tcW w:w="851" w:type="dxa"/>
            <w:tcBorders>
              <w:bottom w:val="single" w:sz="4" w:space="0" w:color="auto"/>
            </w:tcBorders>
            <w:shd w:val="clear" w:color="auto" w:fill="FFFFFF" w:themeFill="background1"/>
          </w:tcPr>
          <w:p w14:paraId="7A6E4F46" w14:textId="6FB901E5" w:rsidR="00947763" w:rsidRPr="001F176B" w:rsidRDefault="001F176B" w:rsidP="008E5DA3">
            <w:pPr>
              <w:spacing w:before="40" w:after="40" w:line="240" w:lineRule="auto"/>
              <w:rPr>
                <w:rFonts w:ascii="Calibri" w:eastAsia="Times New Roman" w:hAnsi="Calibri"/>
                <w:sz w:val="18"/>
                <w:szCs w:val="18"/>
              </w:rPr>
            </w:pPr>
            <w:r>
              <w:rPr>
                <w:rFonts w:ascii="Calibri" w:eastAsia="Times New Roman" w:hAnsi="Calibri"/>
                <w:sz w:val="18"/>
                <w:szCs w:val="18"/>
              </w:rPr>
              <w:t>3/2 pm</w:t>
            </w:r>
            <w:r w:rsidR="00947763" w:rsidRPr="001F176B">
              <w:rPr>
                <w:rFonts w:ascii="Calibri" w:eastAsia="Times New Roman" w:hAnsi="Calibri"/>
                <w:sz w:val="18"/>
                <w:szCs w:val="18"/>
              </w:rPr>
              <w:t xml:space="preserve"> + </w:t>
            </w:r>
          </w:p>
          <w:p w14:paraId="74E42F6E" w14:textId="0D9652EC" w:rsidR="00947763" w:rsidRPr="001F176B" w:rsidRDefault="001F176B" w:rsidP="008E5DA3">
            <w:pPr>
              <w:spacing w:before="40" w:after="40" w:line="240" w:lineRule="auto"/>
              <w:rPr>
                <w:rFonts w:ascii="Calibri" w:eastAsia="Times New Roman" w:hAnsi="Calibri"/>
                <w:sz w:val="18"/>
                <w:szCs w:val="18"/>
              </w:rPr>
            </w:pPr>
            <w:r>
              <w:rPr>
                <w:rFonts w:ascii="Calibri" w:eastAsia="Times New Roman" w:hAnsi="Calibri"/>
                <w:sz w:val="18"/>
                <w:szCs w:val="18"/>
              </w:rPr>
              <w:t xml:space="preserve">4/2 </w:t>
            </w:r>
            <w:proofErr w:type="spellStart"/>
            <w:r>
              <w:rPr>
                <w:rFonts w:ascii="Calibri" w:eastAsia="Times New Roman" w:hAnsi="Calibri"/>
                <w:sz w:val="18"/>
                <w:szCs w:val="18"/>
              </w:rPr>
              <w:t>am</w:t>
            </w:r>
            <w:proofErr w:type="spellEnd"/>
          </w:p>
        </w:tc>
        <w:tc>
          <w:tcPr>
            <w:tcW w:w="1363" w:type="dxa"/>
            <w:gridSpan w:val="2"/>
            <w:tcBorders>
              <w:bottom w:val="single" w:sz="4" w:space="0" w:color="auto"/>
            </w:tcBorders>
            <w:shd w:val="clear" w:color="auto" w:fill="FFFFFF" w:themeFill="background1"/>
          </w:tcPr>
          <w:p w14:paraId="70FC8AAA" w14:textId="77777777" w:rsidR="00947763" w:rsidRPr="001F176B" w:rsidRDefault="00947763" w:rsidP="008C2F89">
            <w:pPr>
              <w:spacing w:before="40" w:after="40" w:line="240" w:lineRule="auto"/>
              <w:rPr>
                <w:rFonts w:ascii="Calibri" w:eastAsia="Times New Roman" w:hAnsi="Calibri"/>
                <w:sz w:val="18"/>
                <w:szCs w:val="18"/>
              </w:rPr>
            </w:pPr>
          </w:p>
        </w:tc>
      </w:tr>
      <w:tr w:rsidR="00947763" w:rsidRPr="00B54D96" w14:paraId="7AF97134" w14:textId="77777777" w:rsidTr="00947763">
        <w:trPr>
          <w:trHeight w:val="461"/>
        </w:trPr>
        <w:tc>
          <w:tcPr>
            <w:tcW w:w="7815" w:type="dxa"/>
            <w:tcBorders>
              <w:bottom w:val="single" w:sz="4" w:space="0" w:color="auto"/>
            </w:tcBorders>
            <w:shd w:val="clear" w:color="auto" w:fill="FFFFFF" w:themeFill="background1"/>
          </w:tcPr>
          <w:p w14:paraId="45A715E8" w14:textId="77777777" w:rsidR="00947763" w:rsidRPr="00B54D96" w:rsidRDefault="00947763">
            <w:pPr>
              <w:spacing w:before="40" w:after="40" w:line="240" w:lineRule="auto"/>
              <w:rPr>
                <w:rFonts w:ascii="Calibri" w:eastAsia="Times New Roman" w:hAnsi="Calibri"/>
                <w:sz w:val="18"/>
                <w:szCs w:val="18"/>
              </w:rPr>
            </w:pPr>
            <w:r w:rsidRPr="00B54D96">
              <w:rPr>
                <w:rFonts w:ascii="Calibri" w:eastAsia="Times New Roman" w:hAnsi="Calibri"/>
                <w:sz w:val="18"/>
                <w:szCs w:val="18"/>
              </w:rPr>
              <w:t>Présentation 1</w:t>
            </w:r>
            <w:r>
              <w:rPr>
                <w:rFonts w:ascii="Calibri" w:eastAsia="Times New Roman" w:hAnsi="Calibri"/>
                <w:sz w:val="18"/>
                <w:szCs w:val="18"/>
              </w:rPr>
              <w:t xml:space="preserve"> </w:t>
            </w:r>
            <w:r w:rsidRPr="00B54D96">
              <w:rPr>
                <w:rFonts w:ascii="Calibri" w:eastAsia="Times New Roman" w:hAnsi="Calibri"/>
                <w:sz w:val="18"/>
                <w:szCs w:val="18"/>
              </w:rPr>
              <w:t xml:space="preserve">: </w:t>
            </w:r>
            <w:r w:rsidRPr="008A49CB">
              <w:rPr>
                <w:rFonts w:ascii="Calibri" w:eastAsia="Times New Roman" w:hAnsi="Calibri"/>
                <w:b/>
                <w:sz w:val="18"/>
                <w:szCs w:val="18"/>
                <w:highlight w:val="yellow"/>
              </w:rPr>
              <w:t>“Acquis, perspectives, opportunités”</w:t>
            </w:r>
          </w:p>
          <w:p w14:paraId="404373CD" w14:textId="4427E9FB" w:rsidR="00947763" w:rsidRDefault="00947763" w:rsidP="00AD5B39">
            <w:pPr>
              <w:spacing w:before="40" w:after="40" w:line="240" w:lineRule="auto"/>
              <w:rPr>
                <w:rFonts w:ascii="Calibri" w:eastAsia="Times New Roman" w:hAnsi="Calibri"/>
                <w:sz w:val="18"/>
                <w:szCs w:val="18"/>
              </w:rPr>
            </w:pPr>
            <w:r>
              <w:rPr>
                <w:rFonts w:ascii="Calibri" w:eastAsia="Times New Roman" w:hAnsi="Calibri"/>
                <w:sz w:val="18"/>
                <w:szCs w:val="18"/>
              </w:rPr>
              <w:t xml:space="preserve">Présentation du projet RE-ACTIVATE et de ses objectifs : </w:t>
            </w:r>
            <w:r w:rsidRPr="00C55E5F">
              <w:rPr>
                <w:rFonts w:ascii="Calibri" w:eastAsia="Times New Roman" w:hAnsi="Calibri"/>
                <w:sz w:val="18"/>
                <w:szCs w:val="18"/>
              </w:rPr>
              <w:t>Contribution à l’amélioration des politiques/stratégies, dialogue pour décisions concrètes</w:t>
            </w:r>
            <w:r>
              <w:rPr>
                <w:rFonts w:ascii="Calibri" w:eastAsia="Times New Roman" w:hAnsi="Calibri"/>
                <w:sz w:val="18"/>
                <w:szCs w:val="18"/>
              </w:rPr>
              <w:t xml:space="preserve">, campagnes de sensibilisation, identification des niches d’emploi, renforcement des capacités humaines. </w:t>
            </w:r>
            <w:r w:rsidR="00E45B00">
              <w:rPr>
                <w:rFonts w:ascii="Calibri" w:eastAsia="Times New Roman" w:hAnsi="Calibri"/>
                <w:sz w:val="18"/>
                <w:szCs w:val="18"/>
              </w:rPr>
              <w:t>Objectif : couvrir</w:t>
            </w:r>
            <w:r w:rsidRPr="00B54D96">
              <w:rPr>
                <w:rFonts w:ascii="Calibri" w:eastAsia="Times New Roman" w:hAnsi="Calibri"/>
                <w:sz w:val="18"/>
                <w:szCs w:val="18"/>
              </w:rPr>
              <w:t xml:space="preserve"> toute la région MENA (pas </w:t>
            </w:r>
            <w:proofErr w:type="spellStart"/>
            <w:r w:rsidRPr="00B54D96">
              <w:rPr>
                <w:rFonts w:ascii="Calibri" w:eastAsia="Times New Roman" w:hAnsi="Calibri"/>
                <w:sz w:val="18"/>
                <w:szCs w:val="18"/>
              </w:rPr>
              <w:t>seult</w:t>
            </w:r>
            <w:proofErr w:type="spellEnd"/>
            <w:r w:rsidRPr="00B54D96">
              <w:rPr>
                <w:rFonts w:ascii="Calibri" w:eastAsia="Times New Roman" w:hAnsi="Calibri"/>
                <w:sz w:val="18"/>
                <w:szCs w:val="18"/>
              </w:rPr>
              <w:t xml:space="preserve"> MAR-TUN-EGY)</w:t>
            </w:r>
            <w:r>
              <w:rPr>
                <w:rFonts w:ascii="Calibri" w:eastAsia="Times New Roman" w:hAnsi="Calibri"/>
                <w:sz w:val="18"/>
                <w:szCs w:val="18"/>
              </w:rPr>
              <w:t>.</w:t>
            </w:r>
            <w:r w:rsidR="001F176B">
              <w:rPr>
                <w:rFonts w:ascii="Calibri" w:eastAsia="Times New Roman" w:hAnsi="Calibri"/>
                <w:sz w:val="18"/>
                <w:szCs w:val="18"/>
              </w:rPr>
              <w:t xml:space="preserve"> </w:t>
            </w:r>
            <w:r>
              <w:rPr>
                <w:rFonts w:ascii="Calibri" w:eastAsia="Times New Roman" w:hAnsi="Calibri"/>
                <w:sz w:val="18"/>
                <w:szCs w:val="18"/>
              </w:rPr>
              <w:t xml:space="preserve">L’équipe est en place, env. 12 permanents + consultants, dynamique de consolidation. Objectifs budgétaires réalisés pour 2015 : 125% (selon le budget initial), 95% selon budget révisé suite décision </w:t>
            </w:r>
            <w:proofErr w:type="spellStart"/>
            <w:r>
              <w:rPr>
                <w:rFonts w:ascii="Calibri" w:eastAsia="Times New Roman" w:hAnsi="Calibri"/>
                <w:sz w:val="18"/>
                <w:szCs w:val="18"/>
              </w:rPr>
              <w:t>BüL</w:t>
            </w:r>
            <w:proofErr w:type="spellEnd"/>
            <w:r>
              <w:rPr>
                <w:rFonts w:ascii="Calibri" w:eastAsia="Times New Roman" w:hAnsi="Calibri"/>
                <w:sz w:val="18"/>
                <w:szCs w:val="18"/>
              </w:rPr>
              <w:t>/MAR).</w:t>
            </w:r>
            <w:r w:rsidR="001F176B">
              <w:rPr>
                <w:rFonts w:ascii="Calibri" w:eastAsia="Times New Roman" w:hAnsi="Calibri"/>
                <w:sz w:val="18"/>
                <w:szCs w:val="18"/>
              </w:rPr>
              <w:t xml:space="preserve"> </w:t>
            </w:r>
          </w:p>
          <w:p w14:paraId="634E4674" w14:textId="76BE4514" w:rsidR="00947763" w:rsidRPr="00B54D96" w:rsidRDefault="00947763">
            <w:pPr>
              <w:spacing w:before="40" w:after="40" w:line="240" w:lineRule="auto"/>
              <w:rPr>
                <w:rFonts w:ascii="Calibri" w:eastAsia="Times New Roman" w:hAnsi="Calibri"/>
                <w:sz w:val="18"/>
                <w:szCs w:val="18"/>
              </w:rPr>
            </w:pPr>
            <w:r>
              <w:rPr>
                <w:rFonts w:ascii="Calibri" w:eastAsia="Times New Roman" w:hAnsi="Calibri"/>
                <w:sz w:val="18"/>
                <w:szCs w:val="18"/>
              </w:rPr>
              <w:t xml:space="preserve">Les ressources sont limitées, sans </w:t>
            </w:r>
            <w:r w:rsidRPr="005D5960">
              <w:rPr>
                <w:rFonts w:ascii="Calibri" w:eastAsia="Times New Roman" w:hAnsi="Calibri"/>
                <w:b/>
                <w:sz w:val="18"/>
                <w:szCs w:val="18"/>
              </w:rPr>
              <w:t>activités prévues en ALG</w:t>
            </w:r>
            <w:r>
              <w:rPr>
                <w:rFonts w:ascii="Calibri" w:eastAsia="Times New Roman" w:hAnsi="Calibri"/>
                <w:sz w:val="18"/>
                <w:szCs w:val="18"/>
              </w:rPr>
              <w:t xml:space="preserve"> (</w:t>
            </w:r>
            <w:proofErr w:type="spellStart"/>
            <w:r>
              <w:rPr>
                <w:rFonts w:ascii="Calibri" w:eastAsia="Times New Roman" w:hAnsi="Calibri"/>
                <w:b/>
                <w:sz w:val="18"/>
                <w:szCs w:val="18"/>
              </w:rPr>
              <w:t>nouv</w:t>
            </w:r>
            <w:proofErr w:type="spellEnd"/>
            <w:r>
              <w:rPr>
                <w:rFonts w:ascii="Calibri" w:eastAsia="Times New Roman" w:hAnsi="Calibri"/>
                <w:b/>
                <w:sz w:val="18"/>
                <w:szCs w:val="18"/>
              </w:rPr>
              <w:t>.</w:t>
            </w:r>
            <w:r w:rsidRPr="005D5960">
              <w:rPr>
                <w:rFonts w:ascii="Calibri" w:eastAsia="Times New Roman" w:hAnsi="Calibri"/>
                <w:b/>
                <w:sz w:val="18"/>
                <w:szCs w:val="18"/>
              </w:rPr>
              <w:t xml:space="preserve"> chaîne d’impact</w:t>
            </w:r>
            <w:r>
              <w:rPr>
                <w:rFonts w:ascii="Calibri" w:eastAsia="Times New Roman" w:hAnsi="Calibri"/>
                <w:sz w:val="18"/>
                <w:szCs w:val="18"/>
              </w:rPr>
              <w:t xml:space="preserve">). </w:t>
            </w:r>
          </w:p>
        </w:tc>
        <w:tc>
          <w:tcPr>
            <w:tcW w:w="708" w:type="dxa"/>
            <w:tcBorders>
              <w:bottom w:val="single" w:sz="4" w:space="0" w:color="auto"/>
            </w:tcBorders>
            <w:shd w:val="clear" w:color="auto" w:fill="FFFFFF" w:themeFill="background1"/>
          </w:tcPr>
          <w:p w14:paraId="0F2C397D" w14:textId="66519858" w:rsidR="00947763" w:rsidRDefault="00947763">
            <w:pPr>
              <w:spacing w:before="40" w:after="40" w:line="240" w:lineRule="auto"/>
              <w:rPr>
                <w:rFonts w:ascii="Calibri" w:eastAsia="Times New Roman" w:hAnsi="Calibri"/>
                <w:sz w:val="18"/>
                <w:szCs w:val="18"/>
              </w:rPr>
            </w:pPr>
            <w:r w:rsidRPr="00B54D96">
              <w:rPr>
                <w:rFonts w:ascii="Calibri" w:eastAsia="Times New Roman" w:hAnsi="Calibri"/>
                <w:sz w:val="18"/>
                <w:szCs w:val="18"/>
              </w:rPr>
              <w:t>SE</w:t>
            </w:r>
          </w:p>
          <w:p w14:paraId="2EA62EC0" w14:textId="77777777" w:rsidR="00947763" w:rsidRDefault="00947763">
            <w:pPr>
              <w:spacing w:before="40" w:after="40" w:line="240" w:lineRule="auto"/>
              <w:rPr>
                <w:rFonts w:ascii="Calibri" w:eastAsia="Times New Roman" w:hAnsi="Calibri"/>
                <w:sz w:val="18"/>
                <w:szCs w:val="18"/>
              </w:rPr>
            </w:pPr>
          </w:p>
          <w:p w14:paraId="385C5A63" w14:textId="77777777" w:rsidR="00947763" w:rsidRDefault="00947763">
            <w:pPr>
              <w:spacing w:before="40" w:after="40" w:line="240" w:lineRule="auto"/>
              <w:rPr>
                <w:rFonts w:ascii="Calibri" w:eastAsia="Times New Roman" w:hAnsi="Calibri"/>
                <w:sz w:val="18"/>
                <w:szCs w:val="18"/>
              </w:rPr>
            </w:pPr>
          </w:p>
          <w:p w14:paraId="4A044B40" w14:textId="77777777" w:rsidR="00947763" w:rsidRDefault="00947763">
            <w:pPr>
              <w:spacing w:before="40" w:after="40" w:line="240" w:lineRule="auto"/>
              <w:rPr>
                <w:rFonts w:ascii="Calibri" w:eastAsia="Times New Roman" w:hAnsi="Calibri"/>
                <w:sz w:val="18"/>
                <w:szCs w:val="18"/>
              </w:rPr>
            </w:pPr>
          </w:p>
          <w:p w14:paraId="21C7B470" w14:textId="77777777" w:rsidR="00947763" w:rsidRDefault="00947763">
            <w:pPr>
              <w:spacing w:before="40" w:after="40" w:line="240" w:lineRule="auto"/>
              <w:rPr>
                <w:rFonts w:ascii="Calibri" w:eastAsia="Times New Roman" w:hAnsi="Calibri"/>
                <w:sz w:val="18"/>
                <w:szCs w:val="18"/>
              </w:rPr>
            </w:pPr>
          </w:p>
          <w:p w14:paraId="499A5446" w14:textId="22693236" w:rsidR="00947763" w:rsidRPr="00B54D96" w:rsidRDefault="00947763" w:rsidP="002C4795">
            <w:pPr>
              <w:spacing w:before="40" w:after="40" w:line="240" w:lineRule="auto"/>
              <w:rPr>
                <w:rFonts w:ascii="Calibri" w:eastAsia="Times New Roman" w:hAnsi="Calibri"/>
                <w:sz w:val="18"/>
                <w:szCs w:val="18"/>
              </w:rPr>
            </w:pPr>
          </w:p>
        </w:tc>
        <w:tc>
          <w:tcPr>
            <w:tcW w:w="851" w:type="dxa"/>
            <w:tcBorders>
              <w:bottom w:val="single" w:sz="4" w:space="0" w:color="auto"/>
            </w:tcBorders>
            <w:shd w:val="clear" w:color="auto" w:fill="FFFFFF" w:themeFill="background1"/>
          </w:tcPr>
          <w:p w14:paraId="409FE622" w14:textId="77777777" w:rsidR="00947763" w:rsidRPr="00B54D96" w:rsidRDefault="00947763" w:rsidP="008C2F89">
            <w:pPr>
              <w:spacing w:before="40" w:after="40" w:line="240" w:lineRule="auto"/>
              <w:rPr>
                <w:rFonts w:ascii="Calibri" w:eastAsia="Times New Roman" w:hAnsi="Calibri"/>
                <w:sz w:val="18"/>
                <w:szCs w:val="18"/>
                <w:highlight w:val="yellow"/>
              </w:rPr>
            </w:pPr>
          </w:p>
        </w:tc>
        <w:tc>
          <w:tcPr>
            <w:tcW w:w="1363" w:type="dxa"/>
            <w:gridSpan w:val="2"/>
            <w:tcBorders>
              <w:bottom w:val="single" w:sz="4" w:space="0" w:color="auto"/>
            </w:tcBorders>
            <w:shd w:val="clear" w:color="auto" w:fill="FFFFFF" w:themeFill="background1"/>
          </w:tcPr>
          <w:p w14:paraId="5CD1E2DF" w14:textId="3895990D" w:rsidR="00947763" w:rsidRPr="00B54D96" w:rsidRDefault="00947763" w:rsidP="004D1CCB">
            <w:pPr>
              <w:spacing w:before="40" w:after="40" w:line="240" w:lineRule="auto"/>
              <w:rPr>
                <w:rFonts w:ascii="Calibri" w:eastAsia="Times New Roman" w:hAnsi="Calibri"/>
                <w:sz w:val="18"/>
                <w:szCs w:val="18"/>
              </w:rPr>
            </w:pPr>
            <w:r>
              <w:rPr>
                <w:rFonts w:ascii="Calibri" w:eastAsia="Times New Roman" w:hAnsi="Calibri"/>
                <w:sz w:val="18"/>
                <w:szCs w:val="18"/>
              </w:rPr>
              <w:t xml:space="preserve">SE assure avec Bureaux GIZ TUN et MAR le </w:t>
            </w:r>
            <w:proofErr w:type="spellStart"/>
            <w:r>
              <w:rPr>
                <w:rFonts w:ascii="Calibri" w:eastAsia="Times New Roman" w:hAnsi="Calibri"/>
                <w:sz w:val="18"/>
                <w:szCs w:val="18"/>
              </w:rPr>
              <w:t>renouvel-lement</w:t>
            </w:r>
            <w:proofErr w:type="spellEnd"/>
            <w:r>
              <w:rPr>
                <w:rFonts w:ascii="Calibri" w:eastAsia="Times New Roman" w:hAnsi="Calibri"/>
                <w:sz w:val="18"/>
                <w:szCs w:val="18"/>
              </w:rPr>
              <w:t xml:space="preserve"> de ch. contrat, avec extension jusqu’en fin 2017.</w:t>
            </w:r>
          </w:p>
        </w:tc>
      </w:tr>
      <w:tr w:rsidR="00947763" w:rsidRPr="00B54D96" w14:paraId="493184C1" w14:textId="77777777" w:rsidTr="00947763">
        <w:trPr>
          <w:trHeight w:val="461"/>
        </w:trPr>
        <w:tc>
          <w:tcPr>
            <w:tcW w:w="7815" w:type="dxa"/>
            <w:shd w:val="clear" w:color="auto" w:fill="auto"/>
          </w:tcPr>
          <w:p w14:paraId="6E5AB09F" w14:textId="4DD49BC6" w:rsidR="00947763" w:rsidRDefault="00947763" w:rsidP="00EC6945">
            <w:pPr>
              <w:spacing w:before="40" w:after="40" w:line="240" w:lineRule="auto"/>
              <w:rPr>
                <w:rFonts w:ascii="Calibri" w:eastAsia="Times New Roman" w:hAnsi="Calibri"/>
                <w:sz w:val="18"/>
                <w:szCs w:val="18"/>
              </w:rPr>
            </w:pPr>
            <w:r w:rsidRPr="002C4795">
              <w:rPr>
                <w:rFonts w:ascii="Calibri" w:eastAsia="Times New Roman" w:hAnsi="Calibri"/>
                <w:b/>
                <w:sz w:val="18"/>
                <w:szCs w:val="18"/>
              </w:rPr>
              <w:t>Questions clés</w:t>
            </w:r>
            <w:r>
              <w:rPr>
                <w:rFonts w:ascii="Calibri" w:eastAsia="Times New Roman" w:hAnsi="Calibri"/>
                <w:sz w:val="18"/>
                <w:szCs w:val="18"/>
              </w:rPr>
              <w:t> : Quelles sont les opportunités de marché réalistes ?  Comment encourager efficacement nos partenaires ? Technologies et filières porteuses ?</w:t>
            </w:r>
          </w:p>
        </w:tc>
        <w:tc>
          <w:tcPr>
            <w:tcW w:w="708" w:type="dxa"/>
            <w:shd w:val="clear" w:color="auto" w:fill="auto"/>
          </w:tcPr>
          <w:p w14:paraId="5A10FC6E" w14:textId="4CF1ABDA" w:rsidR="00947763" w:rsidRPr="00B54D96" w:rsidRDefault="00947763" w:rsidP="00EC6945">
            <w:pPr>
              <w:spacing w:before="40" w:after="40" w:line="240" w:lineRule="auto"/>
              <w:rPr>
                <w:rFonts w:ascii="Calibri" w:eastAsia="Times New Roman" w:hAnsi="Calibri"/>
                <w:sz w:val="18"/>
                <w:szCs w:val="18"/>
              </w:rPr>
            </w:pPr>
            <w:r>
              <w:rPr>
                <w:rFonts w:ascii="Calibri" w:eastAsia="Times New Roman" w:hAnsi="Calibri"/>
                <w:sz w:val="18"/>
                <w:szCs w:val="18"/>
              </w:rPr>
              <w:t>SE</w:t>
            </w:r>
          </w:p>
        </w:tc>
        <w:tc>
          <w:tcPr>
            <w:tcW w:w="851" w:type="dxa"/>
            <w:shd w:val="clear" w:color="auto" w:fill="auto"/>
          </w:tcPr>
          <w:p w14:paraId="58B0E805" w14:textId="77777777" w:rsidR="00947763" w:rsidRPr="00B54D96" w:rsidRDefault="00947763">
            <w:pPr>
              <w:spacing w:before="40" w:after="40" w:line="240" w:lineRule="auto"/>
              <w:rPr>
                <w:rFonts w:ascii="Calibri" w:eastAsia="Times New Roman" w:hAnsi="Calibri"/>
                <w:sz w:val="18"/>
                <w:szCs w:val="18"/>
                <w:highlight w:val="yellow"/>
              </w:rPr>
            </w:pPr>
          </w:p>
        </w:tc>
        <w:tc>
          <w:tcPr>
            <w:tcW w:w="1363" w:type="dxa"/>
            <w:gridSpan w:val="2"/>
            <w:shd w:val="clear" w:color="auto" w:fill="auto"/>
          </w:tcPr>
          <w:p w14:paraId="15C1DC6A" w14:textId="77777777" w:rsidR="00947763" w:rsidRPr="00B54D96" w:rsidRDefault="00947763" w:rsidP="00EC6945">
            <w:pPr>
              <w:spacing w:before="40" w:after="40" w:line="240" w:lineRule="auto"/>
              <w:rPr>
                <w:rFonts w:ascii="Calibri" w:eastAsia="Times New Roman" w:hAnsi="Calibri"/>
                <w:sz w:val="18"/>
                <w:szCs w:val="18"/>
              </w:rPr>
            </w:pPr>
          </w:p>
        </w:tc>
      </w:tr>
      <w:tr w:rsidR="00947763" w:rsidRPr="00B54D96" w14:paraId="785E7D67" w14:textId="77777777" w:rsidTr="00947763">
        <w:trPr>
          <w:trHeight w:val="461"/>
        </w:trPr>
        <w:tc>
          <w:tcPr>
            <w:tcW w:w="7815" w:type="dxa"/>
            <w:shd w:val="clear" w:color="auto" w:fill="FFFFFF" w:themeFill="background1"/>
          </w:tcPr>
          <w:p w14:paraId="54067AB8" w14:textId="25B7A5B0" w:rsidR="00947763" w:rsidRPr="00062706" w:rsidRDefault="00947763" w:rsidP="009D56BA">
            <w:pPr>
              <w:spacing w:before="40" w:after="40" w:line="240" w:lineRule="auto"/>
              <w:rPr>
                <w:rFonts w:ascii="Calibri" w:eastAsia="Times New Roman" w:hAnsi="Calibri"/>
                <w:sz w:val="18"/>
                <w:szCs w:val="18"/>
              </w:rPr>
            </w:pPr>
            <w:r>
              <w:rPr>
                <w:rFonts w:ascii="Calibri" w:eastAsia="Times New Roman" w:hAnsi="Calibri"/>
                <w:sz w:val="18"/>
                <w:szCs w:val="18"/>
              </w:rPr>
              <w:t xml:space="preserve">Notre projet ne traite </w:t>
            </w:r>
            <w:r w:rsidRPr="00B30E5C">
              <w:rPr>
                <w:rFonts w:ascii="Calibri" w:eastAsia="Times New Roman" w:hAnsi="Calibri"/>
                <w:b/>
                <w:sz w:val="18"/>
                <w:szCs w:val="18"/>
              </w:rPr>
              <w:t>pas du Transport</w:t>
            </w:r>
            <w:r>
              <w:rPr>
                <w:rFonts w:ascii="Calibri" w:eastAsia="Times New Roman" w:hAnsi="Calibri"/>
                <w:sz w:val="18"/>
                <w:szCs w:val="18"/>
              </w:rPr>
              <w:t xml:space="preserve"> (pas d’orientation / BMZ). </w:t>
            </w:r>
          </w:p>
        </w:tc>
        <w:tc>
          <w:tcPr>
            <w:tcW w:w="708" w:type="dxa"/>
            <w:shd w:val="clear" w:color="auto" w:fill="FFFFFF" w:themeFill="background1"/>
          </w:tcPr>
          <w:p w14:paraId="7DEA85FF" w14:textId="59402536" w:rsidR="00947763" w:rsidRPr="00B54D96" w:rsidRDefault="00947763" w:rsidP="00D7215E">
            <w:pPr>
              <w:spacing w:before="40" w:after="40" w:line="240" w:lineRule="auto"/>
              <w:rPr>
                <w:rFonts w:ascii="Calibri" w:eastAsia="Times New Roman" w:hAnsi="Calibri"/>
                <w:sz w:val="18"/>
                <w:szCs w:val="18"/>
              </w:rPr>
            </w:pPr>
            <w:r w:rsidRPr="00062706">
              <w:rPr>
                <w:rFonts w:ascii="Calibri" w:eastAsia="Times New Roman" w:hAnsi="Calibri"/>
                <w:sz w:val="18"/>
                <w:szCs w:val="18"/>
              </w:rPr>
              <w:t xml:space="preserve">SE/MM </w:t>
            </w:r>
          </w:p>
        </w:tc>
        <w:tc>
          <w:tcPr>
            <w:tcW w:w="851" w:type="dxa"/>
            <w:shd w:val="clear" w:color="auto" w:fill="FFFFFF" w:themeFill="background1"/>
          </w:tcPr>
          <w:p w14:paraId="2923825F" w14:textId="7EB1F33D" w:rsidR="00947763" w:rsidRPr="00B54D96" w:rsidRDefault="00D7215E" w:rsidP="009D56BA">
            <w:pPr>
              <w:spacing w:before="40" w:after="40" w:line="240" w:lineRule="auto"/>
              <w:rPr>
                <w:rFonts w:ascii="Calibri" w:eastAsia="Times New Roman" w:hAnsi="Calibri"/>
                <w:sz w:val="18"/>
                <w:szCs w:val="18"/>
                <w:highlight w:val="yellow"/>
              </w:rPr>
            </w:pPr>
            <w:r>
              <w:rPr>
                <w:rFonts w:ascii="Calibri" w:eastAsia="Times New Roman" w:hAnsi="Calibri"/>
                <w:sz w:val="18"/>
                <w:szCs w:val="18"/>
              </w:rPr>
              <w:t xml:space="preserve">3/2 </w:t>
            </w:r>
            <w:proofErr w:type="spellStart"/>
            <w:r>
              <w:rPr>
                <w:rFonts w:ascii="Calibri" w:eastAsia="Times New Roman" w:hAnsi="Calibri"/>
                <w:sz w:val="18"/>
                <w:szCs w:val="18"/>
              </w:rPr>
              <w:t>ap</w:t>
            </w:r>
            <w:proofErr w:type="spellEnd"/>
            <w:r>
              <w:rPr>
                <w:rFonts w:ascii="Calibri" w:eastAsia="Times New Roman" w:hAnsi="Calibri"/>
                <w:sz w:val="18"/>
                <w:szCs w:val="18"/>
              </w:rPr>
              <w:t>-midi</w:t>
            </w:r>
          </w:p>
        </w:tc>
        <w:tc>
          <w:tcPr>
            <w:tcW w:w="1363" w:type="dxa"/>
            <w:gridSpan w:val="2"/>
            <w:shd w:val="clear" w:color="auto" w:fill="FFFFFF" w:themeFill="background1"/>
          </w:tcPr>
          <w:p w14:paraId="524D3E5E" w14:textId="2D8B6F78" w:rsidR="00947763" w:rsidRPr="00B54D96" w:rsidRDefault="00947763" w:rsidP="00D7215E">
            <w:pPr>
              <w:spacing w:before="40" w:after="40" w:line="240" w:lineRule="auto"/>
              <w:rPr>
                <w:rFonts w:ascii="Calibri" w:eastAsia="Times New Roman" w:hAnsi="Calibri"/>
                <w:sz w:val="18"/>
                <w:szCs w:val="18"/>
              </w:rPr>
            </w:pPr>
            <w:r>
              <w:rPr>
                <w:rFonts w:ascii="Calibri" w:eastAsia="Times New Roman" w:hAnsi="Calibri"/>
                <w:sz w:val="18"/>
                <w:szCs w:val="18"/>
              </w:rPr>
              <w:t xml:space="preserve">A </w:t>
            </w:r>
            <w:proofErr w:type="spellStart"/>
            <w:r>
              <w:rPr>
                <w:rFonts w:ascii="Calibri" w:eastAsia="Times New Roman" w:hAnsi="Calibri"/>
                <w:sz w:val="18"/>
                <w:szCs w:val="18"/>
              </w:rPr>
              <w:t>évoquer</w:t>
            </w:r>
            <w:proofErr w:type="spellEnd"/>
            <w:r w:rsidR="00D7215E">
              <w:rPr>
                <w:rFonts w:ascii="Calibri" w:eastAsia="Times New Roman" w:hAnsi="Calibri"/>
                <w:sz w:val="18"/>
                <w:szCs w:val="18"/>
              </w:rPr>
              <w:t xml:space="preserve"> lors de </w:t>
            </w:r>
            <w:r w:rsidR="00D7215E" w:rsidRPr="00D7215E">
              <w:rPr>
                <w:rFonts w:ascii="Calibri" w:eastAsia="Times New Roman" w:hAnsi="Calibri"/>
                <w:sz w:val="20"/>
                <w:szCs w:val="18"/>
              </w:rPr>
              <w:t>l’</w:t>
            </w:r>
            <w:r w:rsidR="00D7215E" w:rsidRPr="00D7215E">
              <w:rPr>
                <w:rFonts w:ascii="Calibri" w:eastAsia="Times New Roman" w:hAnsi="Calibri"/>
                <w:sz w:val="18"/>
                <w:szCs w:val="18"/>
              </w:rPr>
              <w:t>évaluation</w:t>
            </w:r>
          </w:p>
        </w:tc>
      </w:tr>
      <w:tr w:rsidR="00947763" w:rsidRPr="00B54D96" w14:paraId="3502449D" w14:textId="77777777" w:rsidTr="00947763">
        <w:trPr>
          <w:trHeight w:val="461"/>
        </w:trPr>
        <w:tc>
          <w:tcPr>
            <w:tcW w:w="7815" w:type="dxa"/>
            <w:shd w:val="clear" w:color="auto" w:fill="FFFFFF" w:themeFill="background1"/>
          </w:tcPr>
          <w:p w14:paraId="440E02D1" w14:textId="093452B6" w:rsidR="00947763" w:rsidRPr="00B54D96" w:rsidRDefault="00947763" w:rsidP="00E45B00">
            <w:pPr>
              <w:spacing w:before="40" w:after="40" w:line="240" w:lineRule="auto"/>
              <w:rPr>
                <w:rFonts w:ascii="Calibri" w:eastAsia="Times New Roman" w:hAnsi="Calibri"/>
                <w:sz w:val="18"/>
                <w:szCs w:val="18"/>
              </w:rPr>
            </w:pPr>
            <w:r>
              <w:rPr>
                <w:rFonts w:ascii="Calibri" w:eastAsia="Times New Roman" w:hAnsi="Calibri"/>
                <w:sz w:val="18"/>
                <w:szCs w:val="18"/>
              </w:rPr>
              <w:lastRenderedPageBreak/>
              <w:t xml:space="preserve">Pour la pérennité de </w:t>
            </w:r>
            <w:r w:rsidR="00E45B00">
              <w:rPr>
                <w:rFonts w:ascii="Calibri" w:eastAsia="Times New Roman" w:hAnsi="Calibri"/>
                <w:sz w:val="18"/>
                <w:szCs w:val="18"/>
              </w:rPr>
              <w:t xml:space="preserve">notre impact après </w:t>
            </w:r>
            <w:r>
              <w:rPr>
                <w:rFonts w:ascii="Calibri" w:eastAsia="Times New Roman" w:hAnsi="Calibri"/>
                <w:sz w:val="18"/>
                <w:szCs w:val="18"/>
              </w:rPr>
              <w:t>clôture, il faut travailler sur la ‘</w:t>
            </w:r>
            <w:r w:rsidRPr="00B30E5C">
              <w:rPr>
                <w:rFonts w:ascii="Calibri" w:eastAsia="Times New Roman" w:hAnsi="Calibri"/>
                <w:b/>
                <w:sz w:val="18"/>
                <w:szCs w:val="18"/>
              </w:rPr>
              <w:t>durabilité financière’</w:t>
            </w:r>
            <w:r w:rsidR="00E45B00">
              <w:rPr>
                <w:rFonts w:ascii="Calibri" w:eastAsia="Times New Roman" w:hAnsi="Calibri"/>
                <w:sz w:val="18"/>
                <w:szCs w:val="18"/>
              </w:rPr>
              <w:t xml:space="preserve">. Instaurer une synergie (avec partenaires et </w:t>
            </w:r>
            <w:r>
              <w:rPr>
                <w:rFonts w:ascii="Calibri" w:eastAsia="Times New Roman" w:hAnsi="Calibri"/>
                <w:sz w:val="18"/>
                <w:szCs w:val="18"/>
              </w:rPr>
              <w:t>org</w:t>
            </w:r>
            <w:r w:rsidR="00E45B00">
              <w:rPr>
                <w:rFonts w:ascii="Calibri" w:eastAsia="Times New Roman" w:hAnsi="Calibri"/>
                <w:sz w:val="18"/>
                <w:szCs w:val="18"/>
              </w:rPr>
              <w:t xml:space="preserve">anisations régionales et </w:t>
            </w:r>
            <w:proofErr w:type="spellStart"/>
            <w:r w:rsidR="00E45B00">
              <w:rPr>
                <w:rFonts w:ascii="Calibri" w:eastAsia="Times New Roman" w:hAnsi="Calibri"/>
                <w:sz w:val="18"/>
                <w:szCs w:val="18"/>
              </w:rPr>
              <w:t>int</w:t>
            </w:r>
            <w:proofErr w:type="spellEnd"/>
            <w:r w:rsidR="00E45B00">
              <w:rPr>
                <w:rFonts w:ascii="Calibri" w:eastAsia="Times New Roman" w:hAnsi="Calibri"/>
                <w:sz w:val="18"/>
                <w:szCs w:val="18"/>
              </w:rPr>
              <w:t xml:space="preserve">.), éviter </w:t>
            </w:r>
            <w:r>
              <w:rPr>
                <w:rFonts w:ascii="Calibri" w:eastAsia="Times New Roman" w:hAnsi="Calibri"/>
                <w:sz w:val="18"/>
                <w:szCs w:val="18"/>
              </w:rPr>
              <w:t xml:space="preserve">duplication/redondances, créer une dynamique sur le marché : </w:t>
            </w:r>
            <w:proofErr w:type="spellStart"/>
            <w:r>
              <w:rPr>
                <w:rFonts w:ascii="Calibri" w:eastAsia="Times New Roman" w:hAnsi="Calibri"/>
                <w:sz w:val="18"/>
                <w:szCs w:val="18"/>
              </w:rPr>
              <w:t>mapping</w:t>
            </w:r>
            <w:proofErr w:type="spellEnd"/>
            <w:r>
              <w:rPr>
                <w:rFonts w:ascii="Calibri" w:eastAsia="Times New Roman" w:hAnsi="Calibri"/>
                <w:sz w:val="18"/>
                <w:szCs w:val="18"/>
              </w:rPr>
              <w:t>/screening (identifier niches et opportunités.)</w:t>
            </w:r>
          </w:p>
        </w:tc>
        <w:tc>
          <w:tcPr>
            <w:tcW w:w="708" w:type="dxa"/>
            <w:shd w:val="clear" w:color="auto" w:fill="FFFFFF" w:themeFill="background1"/>
          </w:tcPr>
          <w:p w14:paraId="5E40157C" w14:textId="3755CA56" w:rsidR="00947763" w:rsidRPr="00B54D96" w:rsidRDefault="00E45B00" w:rsidP="009D56BA">
            <w:pPr>
              <w:spacing w:before="40" w:after="40" w:line="240" w:lineRule="auto"/>
              <w:rPr>
                <w:rFonts w:ascii="Calibri" w:eastAsia="Times New Roman" w:hAnsi="Calibri"/>
                <w:sz w:val="18"/>
                <w:szCs w:val="18"/>
              </w:rPr>
            </w:pPr>
            <w:r>
              <w:rPr>
                <w:rFonts w:ascii="Calibri" w:eastAsia="Times New Roman" w:hAnsi="Calibri"/>
                <w:sz w:val="18"/>
                <w:szCs w:val="18"/>
              </w:rPr>
              <w:t>SE</w:t>
            </w:r>
          </w:p>
        </w:tc>
        <w:tc>
          <w:tcPr>
            <w:tcW w:w="851" w:type="dxa"/>
            <w:shd w:val="clear" w:color="auto" w:fill="FFFFFF" w:themeFill="background1"/>
          </w:tcPr>
          <w:p w14:paraId="5B8520AB" w14:textId="77777777" w:rsidR="00947763" w:rsidRPr="00B54D96" w:rsidRDefault="00947763" w:rsidP="009D56BA">
            <w:pPr>
              <w:spacing w:before="40" w:after="40" w:line="240" w:lineRule="auto"/>
              <w:rPr>
                <w:rFonts w:ascii="Calibri" w:eastAsia="Times New Roman" w:hAnsi="Calibri"/>
                <w:sz w:val="18"/>
                <w:szCs w:val="18"/>
                <w:highlight w:val="yellow"/>
              </w:rPr>
            </w:pPr>
          </w:p>
        </w:tc>
        <w:tc>
          <w:tcPr>
            <w:tcW w:w="1363" w:type="dxa"/>
            <w:gridSpan w:val="2"/>
            <w:shd w:val="clear" w:color="auto" w:fill="FFFFFF" w:themeFill="background1"/>
          </w:tcPr>
          <w:p w14:paraId="1D432C2C" w14:textId="77777777" w:rsidR="00947763" w:rsidRPr="00B54D96" w:rsidRDefault="00947763" w:rsidP="009D56BA">
            <w:pPr>
              <w:spacing w:before="40" w:after="40" w:line="240" w:lineRule="auto"/>
              <w:rPr>
                <w:rFonts w:ascii="Calibri" w:eastAsia="Times New Roman" w:hAnsi="Calibri"/>
                <w:sz w:val="18"/>
                <w:szCs w:val="18"/>
              </w:rPr>
            </w:pPr>
          </w:p>
        </w:tc>
      </w:tr>
      <w:tr w:rsidR="00947763" w:rsidRPr="00B54D96" w14:paraId="45243B9B" w14:textId="77777777" w:rsidTr="00947763">
        <w:trPr>
          <w:trHeight w:val="461"/>
        </w:trPr>
        <w:tc>
          <w:tcPr>
            <w:tcW w:w="7815" w:type="dxa"/>
            <w:shd w:val="clear" w:color="auto" w:fill="FFFFFF" w:themeFill="background1"/>
          </w:tcPr>
          <w:p w14:paraId="4F8125D0" w14:textId="212CF17E" w:rsidR="00947763" w:rsidRDefault="00947763" w:rsidP="00F46C37">
            <w:pPr>
              <w:spacing w:before="40" w:after="40" w:line="240" w:lineRule="auto"/>
              <w:rPr>
                <w:rFonts w:ascii="Calibri" w:eastAsia="Times New Roman" w:hAnsi="Calibri"/>
                <w:sz w:val="18"/>
                <w:szCs w:val="18"/>
              </w:rPr>
            </w:pPr>
            <w:r>
              <w:rPr>
                <w:rFonts w:ascii="Calibri" w:eastAsia="Times New Roman" w:hAnsi="Calibri"/>
                <w:sz w:val="18"/>
                <w:szCs w:val="18"/>
              </w:rPr>
              <w:t xml:space="preserve">L’objectif est de garantir un impact socio-économique des ER/EE et d’identifier les opportunités pour toutes les </w:t>
            </w:r>
            <w:r w:rsidRPr="00B30E5C">
              <w:rPr>
                <w:rFonts w:ascii="Calibri" w:eastAsia="Times New Roman" w:hAnsi="Calibri"/>
                <w:b/>
                <w:sz w:val="18"/>
                <w:szCs w:val="18"/>
              </w:rPr>
              <w:t>chaînes de valeur</w:t>
            </w:r>
            <w:r>
              <w:rPr>
                <w:rFonts w:ascii="Calibri" w:eastAsia="Times New Roman" w:hAnsi="Calibri"/>
                <w:sz w:val="18"/>
                <w:szCs w:val="18"/>
              </w:rPr>
              <w:t xml:space="preserve"> et les </w:t>
            </w:r>
            <w:r w:rsidRPr="00B30E5C">
              <w:rPr>
                <w:rFonts w:ascii="Calibri" w:eastAsia="Times New Roman" w:hAnsi="Calibri"/>
                <w:b/>
                <w:sz w:val="18"/>
                <w:szCs w:val="18"/>
              </w:rPr>
              <w:t>technologies</w:t>
            </w:r>
            <w:r>
              <w:rPr>
                <w:rFonts w:ascii="Calibri" w:eastAsia="Times New Roman" w:hAnsi="Calibri"/>
                <w:sz w:val="18"/>
                <w:szCs w:val="18"/>
              </w:rPr>
              <w:t xml:space="preserve"> appropriées…</w:t>
            </w:r>
            <w:r w:rsidR="00E45B00">
              <w:rPr>
                <w:rFonts w:ascii="Calibri" w:eastAsia="Times New Roman" w:hAnsi="Calibri"/>
                <w:sz w:val="18"/>
                <w:szCs w:val="18"/>
              </w:rPr>
              <w:t xml:space="preserve"> Biomasse/biogaz, chauffage solaire…</w:t>
            </w:r>
          </w:p>
        </w:tc>
        <w:tc>
          <w:tcPr>
            <w:tcW w:w="708" w:type="dxa"/>
            <w:shd w:val="clear" w:color="auto" w:fill="FFFFFF" w:themeFill="background1"/>
          </w:tcPr>
          <w:p w14:paraId="6A96FA01" w14:textId="688EF606" w:rsidR="00947763" w:rsidRPr="00B54D96" w:rsidRDefault="00947763" w:rsidP="00F46C37">
            <w:pPr>
              <w:spacing w:before="40" w:after="40" w:line="240" w:lineRule="auto"/>
              <w:rPr>
                <w:rFonts w:ascii="Calibri" w:eastAsia="Times New Roman" w:hAnsi="Calibri"/>
                <w:sz w:val="18"/>
                <w:szCs w:val="18"/>
              </w:rPr>
            </w:pPr>
            <w:r>
              <w:rPr>
                <w:rFonts w:ascii="Calibri" w:eastAsia="Times New Roman" w:hAnsi="Calibri"/>
                <w:sz w:val="18"/>
                <w:szCs w:val="18"/>
              </w:rPr>
              <w:t>DU</w:t>
            </w:r>
          </w:p>
        </w:tc>
        <w:tc>
          <w:tcPr>
            <w:tcW w:w="851" w:type="dxa"/>
            <w:shd w:val="clear" w:color="auto" w:fill="FFFFFF" w:themeFill="background1"/>
          </w:tcPr>
          <w:p w14:paraId="3D01EF0D" w14:textId="77777777" w:rsidR="00947763" w:rsidRPr="00B54D96" w:rsidRDefault="00947763" w:rsidP="00F46C37">
            <w:pPr>
              <w:tabs>
                <w:tab w:val="left" w:pos="553"/>
              </w:tabs>
              <w:spacing w:before="40" w:after="40" w:line="240" w:lineRule="auto"/>
              <w:rPr>
                <w:rFonts w:ascii="Calibri" w:eastAsia="Times New Roman" w:hAnsi="Calibri"/>
                <w:sz w:val="18"/>
                <w:szCs w:val="18"/>
                <w:highlight w:val="yellow"/>
              </w:rPr>
            </w:pPr>
          </w:p>
        </w:tc>
        <w:tc>
          <w:tcPr>
            <w:tcW w:w="1363" w:type="dxa"/>
            <w:gridSpan w:val="2"/>
            <w:shd w:val="clear" w:color="auto" w:fill="FFFFFF" w:themeFill="background1"/>
          </w:tcPr>
          <w:p w14:paraId="0E3C94C6" w14:textId="51880BB8" w:rsidR="00947763" w:rsidRPr="00B54D96" w:rsidRDefault="00947763" w:rsidP="00F46C37">
            <w:pPr>
              <w:spacing w:before="40" w:after="40" w:line="240" w:lineRule="auto"/>
              <w:rPr>
                <w:rFonts w:ascii="Calibri" w:eastAsia="Times New Roman" w:hAnsi="Calibri"/>
                <w:sz w:val="18"/>
                <w:szCs w:val="18"/>
              </w:rPr>
            </w:pPr>
          </w:p>
        </w:tc>
      </w:tr>
      <w:tr w:rsidR="00947763" w:rsidRPr="00B54D96" w14:paraId="3D9B5B1A" w14:textId="77777777" w:rsidTr="00947763">
        <w:trPr>
          <w:trHeight w:val="337"/>
        </w:trPr>
        <w:tc>
          <w:tcPr>
            <w:tcW w:w="10737" w:type="dxa"/>
            <w:gridSpan w:val="5"/>
            <w:shd w:val="clear" w:color="auto" w:fill="D99594" w:themeFill="accent2" w:themeFillTint="99"/>
          </w:tcPr>
          <w:p w14:paraId="59556F4A" w14:textId="28946A0A" w:rsidR="00947763" w:rsidRPr="00B30E5C" w:rsidRDefault="00947763" w:rsidP="00B30E5C">
            <w:pPr>
              <w:spacing w:before="40" w:after="40" w:line="240" w:lineRule="auto"/>
              <w:rPr>
                <w:rFonts w:ascii="Calibri" w:eastAsia="Times New Roman" w:hAnsi="Calibri"/>
                <w:b/>
                <w:sz w:val="18"/>
                <w:szCs w:val="18"/>
              </w:rPr>
            </w:pPr>
            <w:r>
              <w:rPr>
                <w:rFonts w:ascii="Calibri" w:eastAsia="Times New Roman" w:hAnsi="Calibri"/>
                <w:b/>
                <w:sz w:val="18"/>
                <w:szCs w:val="18"/>
              </w:rPr>
              <w:t xml:space="preserve">J-1 </w:t>
            </w:r>
            <w:r w:rsidRPr="00B30E5C">
              <w:rPr>
                <w:rFonts w:ascii="Calibri" w:eastAsia="Times New Roman" w:hAnsi="Calibri"/>
                <w:b/>
                <w:sz w:val="18"/>
                <w:szCs w:val="18"/>
              </w:rPr>
              <w:t>matin : Pause-café</w:t>
            </w:r>
          </w:p>
        </w:tc>
      </w:tr>
      <w:tr w:rsidR="00947763" w:rsidRPr="00CB5E4C" w14:paraId="4AB7CF97" w14:textId="77777777" w:rsidTr="00E45B00">
        <w:trPr>
          <w:trHeight w:val="2230"/>
        </w:trPr>
        <w:tc>
          <w:tcPr>
            <w:tcW w:w="7815" w:type="dxa"/>
            <w:shd w:val="clear" w:color="auto" w:fill="FFFFFF" w:themeFill="background1"/>
          </w:tcPr>
          <w:p w14:paraId="44D91A8B" w14:textId="77777777" w:rsidR="00947763" w:rsidRDefault="00947763" w:rsidP="00746B98">
            <w:pPr>
              <w:spacing w:before="40" w:after="40" w:line="240" w:lineRule="auto"/>
              <w:rPr>
                <w:rFonts w:ascii="Calibri" w:eastAsia="Times New Roman" w:hAnsi="Calibri"/>
                <w:sz w:val="18"/>
                <w:szCs w:val="18"/>
              </w:rPr>
            </w:pPr>
            <w:r>
              <w:rPr>
                <w:rFonts w:ascii="Calibri" w:eastAsia="Times New Roman" w:hAnsi="Calibri"/>
                <w:sz w:val="18"/>
                <w:szCs w:val="18"/>
              </w:rPr>
              <w:t xml:space="preserve">2. Présentation </w:t>
            </w:r>
            <w:r w:rsidRPr="008A49CB">
              <w:rPr>
                <w:rFonts w:ascii="Calibri" w:eastAsia="Times New Roman" w:hAnsi="Calibri"/>
                <w:b/>
                <w:sz w:val="18"/>
                <w:szCs w:val="18"/>
                <w:highlight w:val="yellow"/>
              </w:rPr>
              <w:t>« Activités transnationales : développements, réalisations en 2015, perspectives et opportunités pour 2016 ».</w:t>
            </w:r>
            <w:r>
              <w:rPr>
                <w:rFonts w:ascii="Calibri" w:eastAsia="Times New Roman" w:hAnsi="Calibri"/>
                <w:sz w:val="18"/>
                <w:szCs w:val="18"/>
              </w:rPr>
              <w:t xml:space="preserve"> </w:t>
            </w:r>
          </w:p>
          <w:p w14:paraId="57DC116C" w14:textId="77777777" w:rsidR="00947763" w:rsidRDefault="00947763" w:rsidP="00746B98">
            <w:pPr>
              <w:spacing w:before="40" w:after="40" w:line="240" w:lineRule="auto"/>
              <w:rPr>
                <w:rFonts w:ascii="Calibri" w:eastAsia="Times New Roman" w:hAnsi="Calibri"/>
                <w:sz w:val="18"/>
                <w:szCs w:val="18"/>
              </w:rPr>
            </w:pPr>
            <w:r>
              <w:rPr>
                <w:rFonts w:ascii="Calibri" w:eastAsia="Times New Roman" w:hAnsi="Calibri"/>
                <w:sz w:val="18"/>
                <w:szCs w:val="18"/>
              </w:rPr>
              <w:t xml:space="preserve">Projet SE4JOBS (lancé en 2014). Repérer des bonnes pratiques à l’échelle mondiale pour identifier les chaînes de valeur et les niches en ER/EE. </w:t>
            </w:r>
          </w:p>
          <w:p w14:paraId="30954EA7" w14:textId="21BAA33E" w:rsidR="00947763" w:rsidRDefault="00947763" w:rsidP="00087ADF">
            <w:pPr>
              <w:spacing w:before="40" w:after="40" w:line="240" w:lineRule="auto"/>
              <w:rPr>
                <w:rFonts w:ascii="Calibri" w:eastAsia="Times New Roman" w:hAnsi="Calibri"/>
                <w:sz w:val="18"/>
                <w:szCs w:val="18"/>
              </w:rPr>
            </w:pPr>
            <w:r>
              <w:rPr>
                <w:rFonts w:ascii="Calibri" w:eastAsia="Times New Roman" w:hAnsi="Calibri"/>
                <w:sz w:val="18"/>
                <w:szCs w:val="18"/>
              </w:rPr>
              <w:t xml:space="preserve">Agrégation d’études : </w:t>
            </w:r>
            <w:r w:rsidRPr="00194F06">
              <w:rPr>
                <w:rFonts w:ascii="Calibri" w:eastAsia="Times New Roman" w:hAnsi="Calibri"/>
                <w:b/>
                <w:sz w:val="18"/>
                <w:szCs w:val="18"/>
              </w:rPr>
              <w:t xml:space="preserve">SE4JOBS </w:t>
            </w:r>
            <w:proofErr w:type="spellStart"/>
            <w:r w:rsidRPr="00194F06">
              <w:rPr>
                <w:rFonts w:ascii="Calibri" w:eastAsia="Times New Roman" w:hAnsi="Calibri"/>
                <w:b/>
                <w:sz w:val="18"/>
                <w:szCs w:val="18"/>
              </w:rPr>
              <w:t>Tool</w:t>
            </w:r>
            <w:proofErr w:type="spellEnd"/>
            <w:r w:rsidRPr="00194F06">
              <w:rPr>
                <w:rFonts w:ascii="Calibri" w:eastAsia="Times New Roman" w:hAnsi="Calibri"/>
                <w:b/>
                <w:sz w:val="18"/>
                <w:szCs w:val="18"/>
              </w:rPr>
              <w:t xml:space="preserve"> Kit</w:t>
            </w:r>
            <w:r>
              <w:rPr>
                <w:rFonts w:ascii="Calibri" w:eastAsia="Times New Roman" w:hAnsi="Calibri"/>
                <w:sz w:val="18"/>
                <w:szCs w:val="18"/>
              </w:rPr>
              <w:t> : intégration de la dimension de l’emploi dans les p</w:t>
            </w:r>
            <w:r w:rsidR="00E45B00">
              <w:rPr>
                <w:rFonts w:ascii="Calibri" w:eastAsia="Times New Roman" w:hAnsi="Calibri"/>
                <w:sz w:val="18"/>
                <w:szCs w:val="18"/>
              </w:rPr>
              <w:t xml:space="preserve">rojets. Modules de formation </w:t>
            </w:r>
            <w:proofErr w:type="spellStart"/>
            <w:r w:rsidR="00E45B00">
              <w:rPr>
                <w:rFonts w:ascii="Calibri" w:eastAsia="Times New Roman" w:hAnsi="Calibri"/>
                <w:sz w:val="18"/>
                <w:szCs w:val="18"/>
              </w:rPr>
              <w:t>p</w:t>
            </w:r>
            <w:r>
              <w:rPr>
                <w:rFonts w:ascii="Calibri" w:eastAsia="Times New Roman" w:hAnsi="Calibri"/>
                <w:sz w:val="18"/>
                <w:szCs w:val="18"/>
              </w:rPr>
              <w:t>r</w:t>
            </w:r>
            <w:proofErr w:type="spellEnd"/>
            <w:r>
              <w:rPr>
                <w:rFonts w:ascii="Calibri" w:eastAsia="Times New Roman" w:hAnsi="Calibri"/>
                <w:sz w:val="18"/>
                <w:szCs w:val="18"/>
              </w:rPr>
              <w:t xml:space="preserve"> dissémination du savoir-faire. </w:t>
            </w:r>
            <w:r w:rsidR="00E45B00">
              <w:rPr>
                <w:rFonts w:ascii="Calibri" w:eastAsia="Times New Roman" w:hAnsi="Calibri"/>
                <w:sz w:val="18"/>
                <w:szCs w:val="18"/>
              </w:rPr>
              <w:t xml:space="preserve">Documentation à réorganiser dans </w:t>
            </w:r>
            <w:r>
              <w:rPr>
                <w:rFonts w:ascii="Calibri" w:eastAsia="Times New Roman" w:hAnsi="Calibri"/>
                <w:sz w:val="18"/>
                <w:szCs w:val="18"/>
              </w:rPr>
              <w:t xml:space="preserve">un </w:t>
            </w:r>
            <w:r w:rsidRPr="00194F06">
              <w:rPr>
                <w:rFonts w:ascii="Calibri" w:eastAsia="Times New Roman" w:hAnsi="Calibri"/>
                <w:b/>
                <w:sz w:val="18"/>
                <w:szCs w:val="18"/>
              </w:rPr>
              <w:t>manuel</w:t>
            </w:r>
            <w:r>
              <w:rPr>
                <w:rFonts w:ascii="Calibri" w:eastAsia="Times New Roman" w:hAnsi="Calibri"/>
                <w:sz w:val="18"/>
                <w:szCs w:val="18"/>
              </w:rPr>
              <w:t>.</w:t>
            </w:r>
          </w:p>
          <w:p w14:paraId="6AF71E27" w14:textId="302E60F8" w:rsidR="00947763" w:rsidRDefault="00947763" w:rsidP="00087ADF">
            <w:pPr>
              <w:spacing w:before="40" w:after="40" w:line="240" w:lineRule="auto"/>
              <w:rPr>
                <w:rFonts w:ascii="Calibri" w:eastAsia="Times New Roman" w:hAnsi="Calibri"/>
                <w:sz w:val="18"/>
                <w:szCs w:val="18"/>
              </w:rPr>
            </w:pPr>
            <w:r>
              <w:rPr>
                <w:rFonts w:ascii="Calibri" w:eastAsia="Times New Roman" w:hAnsi="Calibri"/>
                <w:sz w:val="18"/>
                <w:szCs w:val="18"/>
              </w:rPr>
              <w:t xml:space="preserve">Les études par pays, disponibles, sont à insérer sur </w:t>
            </w:r>
            <w:proofErr w:type="spellStart"/>
            <w:r>
              <w:rPr>
                <w:rFonts w:ascii="Calibri" w:eastAsia="Times New Roman" w:hAnsi="Calibri"/>
                <w:sz w:val="18"/>
                <w:szCs w:val="18"/>
              </w:rPr>
              <w:t>Energyp</w:t>
            </w:r>
            <w:r w:rsidR="00E45B00">
              <w:rPr>
                <w:rFonts w:ascii="Calibri" w:eastAsia="Times New Roman" w:hAnsi="Calibri"/>
                <w:sz w:val="18"/>
                <w:szCs w:val="18"/>
              </w:rPr>
              <w:t>edia</w:t>
            </w:r>
            <w:proofErr w:type="spellEnd"/>
            <w:r w:rsidR="00E45B00">
              <w:rPr>
                <w:rFonts w:ascii="Calibri" w:eastAsia="Times New Roman" w:hAnsi="Calibri"/>
                <w:sz w:val="18"/>
                <w:szCs w:val="18"/>
              </w:rPr>
              <w:t>.</w:t>
            </w:r>
          </w:p>
          <w:p w14:paraId="254CB4EE" w14:textId="77777777" w:rsidR="00947763" w:rsidRDefault="00947763" w:rsidP="00E04E1C">
            <w:pPr>
              <w:spacing w:before="40" w:after="40" w:line="240" w:lineRule="auto"/>
              <w:rPr>
                <w:rFonts w:ascii="Calibri" w:eastAsia="Times New Roman" w:hAnsi="Calibri"/>
                <w:sz w:val="18"/>
                <w:szCs w:val="18"/>
                <w:lang w:val="en-US"/>
              </w:rPr>
            </w:pPr>
            <w:r w:rsidRPr="007E01E3">
              <w:rPr>
                <w:rFonts w:ascii="Calibri" w:eastAsia="Times New Roman" w:hAnsi="Calibri"/>
                <w:sz w:val="18"/>
                <w:szCs w:val="18"/>
                <w:lang w:val="en-US"/>
              </w:rPr>
              <w:t xml:space="preserve">WS on skill building/ </w:t>
            </w:r>
            <w:r>
              <w:rPr>
                <w:rFonts w:ascii="Calibri" w:eastAsia="Times New Roman" w:hAnsi="Calibri"/>
                <w:sz w:val="18"/>
                <w:szCs w:val="18"/>
                <w:lang w:val="en-US"/>
              </w:rPr>
              <w:t>In</w:t>
            </w:r>
            <w:r w:rsidRPr="007E01E3">
              <w:rPr>
                <w:rFonts w:ascii="Calibri" w:eastAsia="Times New Roman" w:hAnsi="Calibri"/>
                <w:sz w:val="18"/>
                <w:szCs w:val="18"/>
                <w:lang w:val="en-US"/>
              </w:rPr>
              <w:t xml:space="preserve">terlink. </w:t>
            </w:r>
            <w:r>
              <w:rPr>
                <w:rFonts w:ascii="Calibri" w:eastAsia="Times New Roman" w:hAnsi="Calibri"/>
                <w:sz w:val="18"/>
                <w:szCs w:val="18"/>
                <w:lang w:val="en-US"/>
              </w:rPr>
              <w:t xml:space="preserve">Master’s program in sustainable energy. </w:t>
            </w:r>
          </w:p>
          <w:p w14:paraId="68495227" w14:textId="0AC5E48F" w:rsidR="00947763" w:rsidRPr="008A49CB" w:rsidRDefault="00947763" w:rsidP="00087754">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Request/Institute, </w:t>
            </w:r>
            <w:proofErr w:type="spellStart"/>
            <w:r>
              <w:rPr>
                <w:rFonts w:ascii="Calibri" w:eastAsia="Times New Roman" w:hAnsi="Calibri"/>
                <w:sz w:val="18"/>
                <w:szCs w:val="18"/>
                <w:lang w:val="en-US"/>
              </w:rPr>
              <w:t>Tlemcen</w:t>
            </w:r>
            <w:proofErr w:type="spellEnd"/>
            <w:r>
              <w:rPr>
                <w:rFonts w:ascii="Calibri" w:eastAsia="Times New Roman" w:hAnsi="Calibri"/>
                <w:sz w:val="18"/>
                <w:szCs w:val="18"/>
                <w:lang w:val="en-US"/>
              </w:rPr>
              <w:t xml:space="preserve">, post-graduate master course. Presentation during event. </w:t>
            </w:r>
          </w:p>
        </w:tc>
        <w:tc>
          <w:tcPr>
            <w:tcW w:w="708" w:type="dxa"/>
            <w:shd w:val="clear" w:color="auto" w:fill="FFFFFF" w:themeFill="background1"/>
          </w:tcPr>
          <w:p w14:paraId="623F9DA0" w14:textId="14464ECA" w:rsidR="00947763" w:rsidRPr="00B54D96" w:rsidRDefault="00947763" w:rsidP="00087754">
            <w:pPr>
              <w:spacing w:before="40" w:after="40" w:line="240" w:lineRule="auto"/>
              <w:rPr>
                <w:rFonts w:ascii="Calibri" w:eastAsia="Times New Roman" w:hAnsi="Calibri"/>
                <w:sz w:val="18"/>
                <w:szCs w:val="18"/>
              </w:rPr>
            </w:pPr>
            <w:r>
              <w:rPr>
                <w:rFonts w:ascii="Calibri" w:eastAsia="Times New Roman" w:hAnsi="Calibri"/>
                <w:sz w:val="18"/>
                <w:szCs w:val="18"/>
              </w:rPr>
              <w:t>SE</w:t>
            </w:r>
          </w:p>
        </w:tc>
        <w:tc>
          <w:tcPr>
            <w:tcW w:w="851" w:type="dxa"/>
            <w:shd w:val="clear" w:color="auto" w:fill="FFFFFF" w:themeFill="background1"/>
          </w:tcPr>
          <w:p w14:paraId="3D8EFE02" w14:textId="77777777" w:rsidR="00947763" w:rsidRPr="00B54D96" w:rsidRDefault="00947763" w:rsidP="008C2F89">
            <w:pPr>
              <w:spacing w:before="40" w:after="40" w:line="240" w:lineRule="auto"/>
              <w:rPr>
                <w:rFonts w:ascii="Calibri" w:eastAsia="Times New Roman" w:hAnsi="Calibri"/>
                <w:sz w:val="18"/>
                <w:szCs w:val="18"/>
              </w:rPr>
            </w:pPr>
          </w:p>
        </w:tc>
        <w:tc>
          <w:tcPr>
            <w:tcW w:w="1363" w:type="dxa"/>
            <w:gridSpan w:val="2"/>
            <w:shd w:val="clear" w:color="auto" w:fill="FFFFFF" w:themeFill="background1"/>
          </w:tcPr>
          <w:p w14:paraId="31B3685F" w14:textId="72D30CD4" w:rsidR="00947763" w:rsidRPr="00194F06" w:rsidRDefault="00947763" w:rsidP="00FF0894">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SE4JOB outputs to be </w:t>
            </w:r>
            <w:proofErr w:type="gramStart"/>
            <w:r>
              <w:rPr>
                <w:rFonts w:ascii="Calibri" w:eastAsia="Times New Roman" w:hAnsi="Calibri"/>
                <w:sz w:val="18"/>
                <w:szCs w:val="18"/>
                <w:lang w:val="en-US"/>
              </w:rPr>
              <w:t>finalized</w:t>
            </w:r>
            <w:proofErr w:type="gramEnd"/>
            <w:r>
              <w:rPr>
                <w:rFonts w:ascii="Calibri" w:eastAsia="Times New Roman" w:hAnsi="Calibri"/>
                <w:sz w:val="18"/>
                <w:szCs w:val="18"/>
                <w:lang w:val="en-US"/>
              </w:rPr>
              <w:t xml:space="preserve"> (2/16 or 3/16) and put on line. Half-a-day WS to be launched for COP22 in Marrakesh.</w:t>
            </w:r>
          </w:p>
        </w:tc>
      </w:tr>
      <w:tr w:rsidR="00947763" w:rsidRPr="00B54D96" w14:paraId="0C931EF1" w14:textId="77777777" w:rsidTr="00947763">
        <w:trPr>
          <w:trHeight w:val="461"/>
        </w:trPr>
        <w:tc>
          <w:tcPr>
            <w:tcW w:w="7815" w:type="dxa"/>
            <w:shd w:val="clear" w:color="auto" w:fill="FFFFFF" w:themeFill="background1"/>
          </w:tcPr>
          <w:p w14:paraId="6E81BFD3" w14:textId="77777777" w:rsidR="00947763" w:rsidRDefault="00947763" w:rsidP="00DB6F79">
            <w:pPr>
              <w:spacing w:before="40" w:after="40" w:line="240" w:lineRule="auto"/>
              <w:rPr>
                <w:rFonts w:ascii="Calibri" w:eastAsia="Times New Roman" w:hAnsi="Calibri"/>
                <w:sz w:val="18"/>
                <w:szCs w:val="18"/>
              </w:rPr>
            </w:pPr>
            <w:r w:rsidRPr="00194F06">
              <w:rPr>
                <w:rFonts w:ascii="Calibri" w:eastAsia="Times New Roman" w:hAnsi="Calibri"/>
                <w:b/>
                <w:sz w:val="18"/>
                <w:szCs w:val="18"/>
                <w:highlight w:val="yellow"/>
              </w:rPr>
              <w:t>Echéances</w:t>
            </w:r>
            <w:r>
              <w:rPr>
                <w:rFonts w:ascii="Calibri" w:eastAsia="Times New Roman" w:hAnsi="Calibri"/>
                <w:sz w:val="18"/>
                <w:szCs w:val="18"/>
              </w:rPr>
              <w:t xml:space="preserve"> : </w:t>
            </w:r>
          </w:p>
          <w:p w14:paraId="02A901C9" w14:textId="77777777" w:rsidR="00947763" w:rsidRPr="00194F06" w:rsidRDefault="00947763" w:rsidP="00DB6F79">
            <w:pPr>
              <w:spacing w:before="40" w:after="40" w:line="240" w:lineRule="auto"/>
              <w:rPr>
                <w:rFonts w:ascii="Calibri" w:eastAsia="Times New Roman" w:hAnsi="Calibri"/>
                <w:b/>
                <w:sz w:val="18"/>
                <w:szCs w:val="18"/>
              </w:rPr>
            </w:pPr>
            <w:r w:rsidRPr="00194F06">
              <w:rPr>
                <w:rFonts w:ascii="Calibri" w:eastAsia="Times New Roman" w:hAnsi="Calibri"/>
                <w:b/>
                <w:sz w:val="18"/>
                <w:szCs w:val="18"/>
              </w:rPr>
              <w:t xml:space="preserve">MENAREC Kuwait (4/16) ; </w:t>
            </w:r>
            <w:proofErr w:type="spellStart"/>
            <w:r w:rsidRPr="00194F06">
              <w:rPr>
                <w:rFonts w:ascii="Calibri" w:eastAsia="Times New Roman" w:hAnsi="Calibri"/>
                <w:b/>
                <w:sz w:val="18"/>
                <w:szCs w:val="18"/>
              </w:rPr>
              <w:t>Arab</w:t>
            </w:r>
            <w:proofErr w:type="spellEnd"/>
            <w:r w:rsidRPr="00194F06">
              <w:rPr>
                <w:rFonts w:ascii="Calibri" w:eastAsia="Times New Roman" w:hAnsi="Calibri"/>
                <w:b/>
                <w:sz w:val="18"/>
                <w:szCs w:val="18"/>
              </w:rPr>
              <w:t xml:space="preserve"> RE/EE Day (Le Caire, 6/16)</w:t>
            </w:r>
          </w:p>
          <w:p w14:paraId="6CDA16CC" w14:textId="28B62083" w:rsidR="00947763" w:rsidRPr="008A49CB" w:rsidRDefault="00947763" w:rsidP="00087754">
            <w:pPr>
              <w:spacing w:before="40" w:after="40" w:line="240" w:lineRule="auto"/>
              <w:rPr>
                <w:rFonts w:ascii="Calibri" w:eastAsia="Times New Roman" w:hAnsi="Calibri"/>
                <w:sz w:val="18"/>
                <w:szCs w:val="18"/>
                <w:lang w:val="en-US"/>
              </w:rPr>
            </w:pPr>
            <w:r w:rsidRPr="00194F06">
              <w:rPr>
                <w:rFonts w:ascii="Calibri" w:eastAsia="Times New Roman" w:hAnsi="Calibri"/>
                <w:b/>
                <w:sz w:val="18"/>
                <w:szCs w:val="18"/>
                <w:lang w:val="en-US"/>
              </w:rPr>
              <w:t>Beirut Energy Forum (9/16</w:t>
            </w:r>
            <w:proofErr w:type="gramStart"/>
            <w:r w:rsidRPr="00194F06">
              <w:rPr>
                <w:rFonts w:ascii="Calibri" w:eastAsia="Times New Roman" w:hAnsi="Calibri"/>
                <w:b/>
                <w:sz w:val="18"/>
                <w:szCs w:val="18"/>
                <w:lang w:val="en-US"/>
              </w:rPr>
              <w:t>) ;</w:t>
            </w:r>
            <w:proofErr w:type="gramEnd"/>
            <w:r w:rsidRPr="00194F06">
              <w:rPr>
                <w:rFonts w:ascii="Calibri" w:eastAsia="Times New Roman" w:hAnsi="Calibri"/>
                <w:b/>
                <w:sz w:val="18"/>
                <w:szCs w:val="18"/>
                <w:lang w:val="en-US"/>
              </w:rPr>
              <w:t xml:space="preserve"> COP22 (Marrakech, 11/16).</w:t>
            </w:r>
          </w:p>
        </w:tc>
        <w:tc>
          <w:tcPr>
            <w:tcW w:w="708" w:type="dxa"/>
            <w:shd w:val="clear" w:color="auto" w:fill="FFFFFF" w:themeFill="background1"/>
          </w:tcPr>
          <w:p w14:paraId="6961507B" w14:textId="5FE199E7" w:rsidR="00947763" w:rsidRPr="00B54D96" w:rsidRDefault="00947763" w:rsidP="00087754">
            <w:pPr>
              <w:spacing w:before="40" w:after="40" w:line="240" w:lineRule="auto"/>
              <w:rPr>
                <w:rFonts w:ascii="Calibri" w:eastAsia="Times New Roman" w:hAnsi="Calibri"/>
                <w:sz w:val="18"/>
                <w:szCs w:val="18"/>
              </w:rPr>
            </w:pPr>
            <w:r>
              <w:rPr>
                <w:rFonts w:ascii="Calibri" w:eastAsia="Times New Roman" w:hAnsi="Calibri"/>
                <w:sz w:val="18"/>
                <w:szCs w:val="18"/>
              </w:rPr>
              <w:t>Présent. SE</w:t>
            </w:r>
          </w:p>
        </w:tc>
        <w:tc>
          <w:tcPr>
            <w:tcW w:w="851" w:type="dxa"/>
            <w:shd w:val="clear" w:color="auto" w:fill="FFFFFF" w:themeFill="background1"/>
          </w:tcPr>
          <w:p w14:paraId="555969C1" w14:textId="77777777" w:rsidR="00947763" w:rsidRPr="00B54D96" w:rsidRDefault="00947763" w:rsidP="00FF0894">
            <w:pPr>
              <w:spacing w:before="40" w:after="40" w:line="240" w:lineRule="auto"/>
              <w:rPr>
                <w:rFonts w:ascii="Calibri" w:eastAsia="Times New Roman" w:hAnsi="Calibri"/>
                <w:sz w:val="18"/>
                <w:szCs w:val="18"/>
              </w:rPr>
            </w:pPr>
          </w:p>
        </w:tc>
        <w:tc>
          <w:tcPr>
            <w:tcW w:w="1363" w:type="dxa"/>
            <w:gridSpan w:val="2"/>
            <w:shd w:val="clear" w:color="auto" w:fill="FFFFFF" w:themeFill="background1"/>
          </w:tcPr>
          <w:p w14:paraId="623B009B" w14:textId="77777777" w:rsidR="00947763" w:rsidRPr="00B54D96" w:rsidRDefault="00947763" w:rsidP="00087754">
            <w:pPr>
              <w:spacing w:before="40" w:after="40" w:line="240" w:lineRule="auto"/>
              <w:rPr>
                <w:rFonts w:ascii="Calibri" w:eastAsia="Times New Roman" w:hAnsi="Calibri"/>
                <w:sz w:val="18"/>
                <w:szCs w:val="18"/>
              </w:rPr>
            </w:pPr>
          </w:p>
        </w:tc>
      </w:tr>
      <w:tr w:rsidR="00947763" w:rsidRPr="003E3213" w14:paraId="70293A3F" w14:textId="77777777" w:rsidTr="00947763">
        <w:trPr>
          <w:trHeight w:val="461"/>
        </w:trPr>
        <w:tc>
          <w:tcPr>
            <w:tcW w:w="7815" w:type="dxa"/>
            <w:shd w:val="clear" w:color="auto" w:fill="FFFFFF" w:themeFill="background1"/>
          </w:tcPr>
          <w:p w14:paraId="500D388B" w14:textId="4D7D22A9" w:rsidR="00947763" w:rsidRPr="008A49CB" w:rsidRDefault="00947763" w:rsidP="00F46C37">
            <w:pPr>
              <w:spacing w:before="40" w:after="40" w:line="240" w:lineRule="auto"/>
              <w:rPr>
                <w:rFonts w:ascii="Calibri" w:eastAsia="Times New Roman" w:hAnsi="Calibri"/>
                <w:sz w:val="18"/>
                <w:szCs w:val="18"/>
                <w:lang w:val="en-US"/>
              </w:rPr>
            </w:pPr>
            <w:r w:rsidRPr="004D1CCB">
              <w:rPr>
                <w:rFonts w:ascii="Calibri" w:eastAsia="Times New Roman" w:hAnsi="Calibri"/>
                <w:b/>
                <w:sz w:val="18"/>
                <w:szCs w:val="18"/>
                <w:highlight w:val="yellow"/>
                <w:lang w:val="en-US"/>
              </w:rPr>
              <w:t>Ateliers</w:t>
            </w:r>
            <w:r w:rsidRPr="003E3213">
              <w:rPr>
                <w:rFonts w:ascii="Calibri" w:eastAsia="Times New Roman" w:hAnsi="Calibri"/>
                <w:sz w:val="18"/>
                <w:szCs w:val="18"/>
                <w:lang w:val="en-US"/>
              </w:rPr>
              <w:t xml:space="preserve"> (building WS</w:t>
            </w:r>
            <w:proofErr w:type="gramStart"/>
            <w:r w:rsidRPr="003E3213">
              <w:rPr>
                <w:rFonts w:ascii="Calibri" w:eastAsia="Times New Roman" w:hAnsi="Calibri"/>
                <w:sz w:val="18"/>
                <w:szCs w:val="18"/>
                <w:lang w:val="en-US"/>
              </w:rPr>
              <w:t>) </w:t>
            </w:r>
            <w:r>
              <w:rPr>
                <w:rFonts w:ascii="Calibri" w:eastAsia="Times New Roman" w:hAnsi="Calibri"/>
                <w:sz w:val="18"/>
                <w:szCs w:val="18"/>
                <w:lang w:val="en-US"/>
              </w:rPr>
              <w:t>:</w:t>
            </w:r>
            <w:proofErr w:type="gramEnd"/>
            <w:r w:rsidRPr="003E3213">
              <w:rPr>
                <w:rFonts w:ascii="Calibri" w:eastAsia="Times New Roman" w:hAnsi="Calibri"/>
                <w:sz w:val="18"/>
                <w:szCs w:val="18"/>
                <w:lang w:val="en-US"/>
              </w:rPr>
              <w:t xml:space="preserve"> Berlin 1/14,Bonn 12/14, </w:t>
            </w:r>
            <w:r>
              <w:rPr>
                <w:rFonts w:ascii="Calibri" w:eastAsia="Times New Roman" w:hAnsi="Calibri"/>
                <w:sz w:val="18"/>
                <w:szCs w:val="18"/>
                <w:lang w:val="en-US"/>
              </w:rPr>
              <w:t>+</w:t>
            </w:r>
            <w:r w:rsidRPr="003E3213">
              <w:rPr>
                <w:rFonts w:ascii="Calibri" w:eastAsia="Times New Roman" w:hAnsi="Calibri"/>
                <w:sz w:val="18"/>
                <w:szCs w:val="18"/>
                <w:lang w:val="en-US"/>
              </w:rPr>
              <w:t xml:space="preserve"> cluster matchmaking WS (Hamburg 5/15, Berlin 11/12)</w:t>
            </w:r>
            <w:r>
              <w:rPr>
                <w:rFonts w:ascii="Calibri" w:eastAsia="Times New Roman" w:hAnsi="Calibri"/>
                <w:sz w:val="18"/>
                <w:szCs w:val="18"/>
                <w:lang w:val="en-US"/>
              </w:rPr>
              <w:t xml:space="preserve">. </w:t>
            </w:r>
            <w:r w:rsidRPr="003E3213">
              <w:rPr>
                <w:rFonts w:ascii="Calibri" w:eastAsia="Times New Roman" w:hAnsi="Calibri"/>
                <w:sz w:val="18"/>
                <w:szCs w:val="18"/>
              </w:rPr>
              <w:t>Collecte d’infos e</w:t>
            </w:r>
            <w:r>
              <w:rPr>
                <w:rFonts w:ascii="Calibri" w:eastAsia="Times New Roman" w:hAnsi="Calibri"/>
                <w:sz w:val="18"/>
                <w:szCs w:val="18"/>
              </w:rPr>
              <w:t>t de contacts utiles pour promo</w:t>
            </w:r>
            <w:r w:rsidRPr="003E3213">
              <w:rPr>
                <w:rFonts w:ascii="Calibri" w:eastAsia="Times New Roman" w:hAnsi="Calibri"/>
                <w:sz w:val="18"/>
                <w:szCs w:val="18"/>
              </w:rPr>
              <w:t>uvoir le projet.</w:t>
            </w:r>
            <w:r>
              <w:rPr>
                <w:rFonts w:ascii="Calibri" w:eastAsia="Times New Roman" w:hAnsi="Calibri"/>
                <w:sz w:val="18"/>
                <w:szCs w:val="18"/>
              </w:rPr>
              <w:t xml:space="preserve"> </w:t>
            </w:r>
            <w:r w:rsidRPr="00B30E5C">
              <w:rPr>
                <w:rFonts w:ascii="Calibri" w:eastAsia="Times New Roman" w:hAnsi="Calibri"/>
                <w:sz w:val="18"/>
                <w:szCs w:val="18"/>
                <w:lang w:val="en-US"/>
              </w:rPr>
              <w:t>G</w:t>
            </w:r>
            <w:r>
              <w:rPr>
                <w:rFonts w:ascii="Calibri" w:eastAsia="Times New Roman" w:hAnsi="Calibri"/>
                <w:sz w:val="18"/>
                <w:szCs w:val="18"/>
                <w:lang w:val="en-US"/>
              </w:rPr>
              <w:t>et the private sector involved. Impacts on livelihoods (rural settings</w:t>
            </w:r>
            <w:r w:rsidRPr="00B30E5C">
              <w:rPr>
                <w:rFonts w:ascii="Calibri" w:eastAsia="Times New Roman" w:hAnsi="Calibri"/>
                <w:sz w:val="18"/>
                <w:szCs w:val="18"/>
                <w:lang w:val="en-US"/>
              </w:rPr>
              <w:t>.</w:t>
            </w:r>
          </w:p>
        </w:tc>
        <w:tc>
          <w:tcPr>
            <w:tcW w:w="708" w:type="dxa"/>
            <w:shd w:val="clear" w:color="auto" w:fill="FFFFFF" w:themeFill="background1"/>
          </w:tcPr>
          <w:p w14:paraId="17994C2C" w14:textId="05A96ED3" w:rsidR="00947763" w:rsidRPr="003E3213" w:rsidRDefault="00947763" w:rsidP="00F46C37">
            <w:pPr>
              <w:spacing w:before="40" w:after="40" w:line="240" w:lineRule="auto"/>
              <w:rPr>
                <w:rFonts w:ascii="Calibri" w:eastAsia="Times New Roman" w:hAnsi="Calibri"/>
                <w:sz w:val="18"/>
                <w:szCs w:val="18"/>
              </w:rPr>
            </w:pPr>
            <w:r>
              <w:rPr>
                <w:rFonts w:ascii="Calibri" w:eastAsia="Times New Roman" w:hAnsi="Calibri"/>
                <w:sz w:val="18"/>
                <w:szCs w:val="18"/>
              </w:rPr>
              <w:t>Présent. SE / MB</w:t>
            </w:r>
          </w:p>
        </w:tc>
        <w:tc>
          <w:tcPr>
            <w:tcW w:w="851" w:type="dxa"/>
            <w:shd w:val="clear" w:color="auto" w:fill="FFFFFF" w:themeFill="background1"/>
          </w:tcPr>
          <w:p w14:paraId="6F0BF817" w14:textId="77777777" w:rsidR="00947763" w:rsidRPr="003E3213" w:rsidRDefault="00947763" w:rsidP="00F46C37">
            <w:pPr>
              <w:spacing w:before="40" w:after="40" w:line="240" w:lineRule="auto"/>
              <w:rPr>
                <w:rFonts w:ascii="Calibri" w:eastAsia="Times New Roman" w:hAnsi="Calibri"/>
                <w:sz w:val="18"/>
                <w:szCs w:val="18"/>
              </w:rPr>
            </w:pPr>
          </w:p>
        </w:tc>
        <w:tc>
          <w:tcPr>
            <w:tcW w:w="1363" w:type="dxa"/>
            <w:gridSpan w:val="2"/>
            <w:shd w:val="clear" w:color="auto" w:fill="FFFFFF" w:themeFill="background1"/>
          </w:tcPr>
          <w:p w14:paraId="39398ED4" w14:textId="77777777" w:rsidR="00947763" w:rsidRPr="003E3213" w:rsidRDefault="00947763" w:rsidP="00F46C37">
            <w:pPr>
              <w:spacing w:before="40" w:after="40" w:line="240" w:lineRule="auto"/>
              <w:rPr>
                <w:rFonts w:ascii="Calibri" w:eastAsia="Times New Roman" w:hAnsi="Calibri"/>
                <w:sz w:val="18"/>
                <w:szCs w:val="18"/>
              </w:rPr>
            </w:pPr>
            <w:r>
              <w:rPr>
                <w:rFonts w:ascii="Calibri" w:eastAsia="Times New Roman" w:hAnsi="Calibri"/>
                <w:sz w:val="18"/>
                <w:szCs w:val="18"/>
              </w:rPr>
              <w:t>Approfondissement par MB le 3/2</w:t>
            </w:r>
          </w:p>
        </w:tc>
      </w:tr>
      <w:tr w:rsidR="00947763" w:rsidRPr="003E3213" w14:paraId="42FBEB6F" w14:textId="77777777" w:rsidTr="007A312F">
        <w:trPr>
          <w:trHeight w:val="461"/>
        </w:trPr>
        <w:tc>
          <w:tcPr>
            <w:tcW w:w="7815" w:type="dxa"/>
            <w:shd w:val="clear" w:color="auto" w:fill="C2D69B" w:themeFill="accent3" w:themeFillTint="99"/>
          </w:tcPr>
          <w:p w14:paraId="5AEB8286" w14:textId="41C9BC76" w:rsidR="00947763" w:rsidRDefault="00947763" w:rsidP="00145709">
            <w:pPr>
              <w:spacing w:before="40" w:after="40" w:line="240" w:lineRule="auto"/>
              <w:rPr>
                <w:rFonts w:ascii="Calibri" w:eastAsia="Times New Roman" w:hAnsi="Calibri"/>
                <w:sz w:val="18"/>
                <w:szCs w:val="18"/>
              </w:rPr>
            </w:pPr>
            <w:r>
              <w:rPr>
                <w:rFonts w:ascii="Calibri" w:eastAsia="Times New Roman" w:hAnsi="Calibri"/>
                <w:sz w:val="18"/>
                <w:szCs w:val="18"/>
              </w:rPr>
              <w:t xml:space="preserve">1° réunion : </w:t>
            </w:r>
            <w:r w:rsidRPr="00B30E5C">
              <w:rPr>
                <w:rFonts w:ascii="Calibri" w:eastAsia="Times New Roman" w:hAnsi="Calibri"/>
                <w:b/>
                <w:sz w:val="18"/>
                <w:szCs w:val="18"/>
              </w:rPr>
              <w:t>Association solaire ALL + Assoc. solaire TUN</w:t>
            </w:r>
            <w:r>
              <w:rPr>
                <w:rFonts w:ascii="Calibri" w:eastAsia="Times New Roman" w:hAnsi="Calibri"/>
                <w:sz w:val="18"/>
                <w:szCs w:val="18"/>
              </w:rPr>
              <w:t xml:space="preserve"> (coop : installateurs PV) Comment disséminer les résultats ?</w:t>
            </w:r>
          </w:p>
        </w:tc>
        <w:tc>
          <w:tcPr>
            <w:tcW w:w="708" w:type="dxa"/>
            <w:shd w:val="clear" w:color="auto" w:fill="C2D69B" w:themeFill="accent3" w:themeFillTint="99"/>
          </w:tcPr>
          <w:p w14:paraId="7A43AA4A" w14:textId="508E11D6" w:rsidR="00947763" w:rsidRPr="003E3213" w:rsidRDefault="00947763" w:rsidP="007A312F">
            <w:pPr>
              <w:spacing w:before="40" w:after="40" w:line="240" w:lineRule="auto"/>
              <w:rPr>
                <w:rFonts w:ascii="Calibri" w:eastAsia="Times New Roman" w:hAnsi="Calibri"/>
                <w:sz w:val="18"/>
                <w:szCs w:val="18"/>
              </w:rPr>
            </w:pPr>
            <w:r w:rsidRPr="00E45B00">
              <w:rPr>
                <w:rFonts w:ascii="Calibri" w:eastAsia="Times New Roman" w:hAnsi="Calibri"/>
                <w:sz w:val="14"/>
                <w:szCs w:val="18"/>
              </w:rPr>
              <w:t>MLB / MB</w:t>
            </w:r>
            <w:r w:rsidR="007A312F" w:rsidRPr="00E45B00">
              <w:rPr>
                <w:rFonts w:ascii="Calibri" w:eastAsia="Times New Roman" w:hAnsi="Calibri"/>
                <w:sz w:val="14"/>
                <w:szCs w:val="18"/>
              </w:rPr>
              <w:t xml:space="preserve">, </w:t>
            </w:r>
            <w:r w:rsidRPr="00E45B00">
              <w:rPr>
                <w:rFonts w:ascii="Calibri" w:eastAsia="Times New Roman" w:hAnsi="Calibri"/>
                <w:sz w:val="14"/>
                <w:szCs w:val="18"/>
              </w:rPr>
              <w:t>ABA</w:t>
            </w:r>
          </w:p>
        </w:tc>
        <w:tc>
          <w:tcPr>
            <w:tcW w:w="851" w:type="dxa"/>
            <w:shd w:val="clear" w:color="auto" w:fill="C2D69B" w:themeFill="accent3" w:themeFillTint="99"/>
          </w:tcPr>
          <w:p w14:paraId="10E8D8B7" w14:textId="1BFAD7BD" w:rsidR="00947763" w:rsidRPr="003E3213" w:rsidRDefault="00947763" w:rsidP="00145709">
            <w:pPr>
              <w:spacing w:before="40" w:after="40" w:line="240" w:lineRule="auto"/>
              <w:rPr>
                <w:rFonts w:ascii="Calibri" w:eastAsia="Times New Roman" w:hAnsi="Calibri"/>
                <w:sz w:val="18"/>
                <w:szCs w:val="18"/>
              </w:rPr>
            </w:pPr>
            <w:r>
              <w:rPr>
                <w:rFonts w:ascii="Calibri" w:eastAsia="Times New Roman" w:hAnsi="Calibri"/>
                <w:sz w:val="18"/>
                <w:szCs w:val="18"/>
              </w:rPr>
              <w:t>Réunion Ven-5/2 </w:t>
            </w:r>
          </w:p>
        </w:tc>
        <w:tc>
          <w:tcPr>
            <w:tcW w:w="1363" w:type="dxa"/>
            <w:gridSpan w:val="2"/>
            <w:shd w:val="clear" w:color="auto" w:fill="C2D69B" w:themeFill="accent3" w:themeFillTint="99"/>
          </w:tcPr>
          <w:p w14:paraId="4FCE9376" w14:textId="77777777" w:rsidR="00947763" w:rsidRPr="003E3213" w:rsidRDefault="00947763" w:rsidP="00145709">
            <w:pPr>
              <w:spacing w:before="40" w:after="40" w:line="240" w:lineRule="auto"/>
              <w:rPr>
                <w:rFonts w:ascii="Calibri" w:eastAsia="Times New Roman" w:hAnsi="Calibri"/>
                <w:sz w:val="18"/>
                <w:szCs w:val="18"/>
              </w:rPr>
            </w:pPr>
          </w:p>
        </w:tc>
      </w:tr>
      <w:tr w:rsidR="00947763" w:rsidRPr="0010542A" w14:paraId="5933313C" w14:textId="77777777" w:rsidTr="00947763">
        <w:trPr>
          <w:trHeight w:val="461"/>
        </w:trPr>
        <w:tc>
          <w:tcPr>
            <w:tcW w:w="7815" w:type="dxa"/>
            <w:shd w:val="clear" w:color="auto" w:fill="FFFFFF" w:themeFill="background1"/>
          </w:tcPr>
          <w:p w14:paraId="4C39B14F" w14:textId="77777777" w:rsidR="00947763" w:rsidRDefault="00947763" w:rsidP="000B5CB6">
            <w:pPr>
              <w:spacing w:before="40" w:after="40" w:line="240" w:lineRule="auto"/>
              <w:rPr>
                <w:rFonts w:ascii="Calibri" w:eastAsia="Times New Roman" w:hAnsi="Calibri"/>
                <w:sz w:val="18"/>
                <w:szCs w:val="18"/>
                <w:lang w:val="en-US"/>
              </w:rPr>
            </w:pPr>
            <w:r w:rsidRPr="004D1CCB">
              <w:rPr>
                <w:rFonts w:ascii="Calibri" w:eastAsia="Times New Roman" w:hAnsi="Calibri"/>
                <w:sz w:val="18"/>
                <w:szCs w:val="18"/>
                <w:lang w:val="en-US"/>
              </w:rPr>
              <w:t>S</w:t>
            </w:r>
            <w:r w:rsidRPr="00B30E5C">
              <w:rPr>
                <w:rFonts w:ascii="Calibri" w:eastAsia="Times New Roman" w:hAnsi="Calibri"/>
                <w:b/>
                <w:sz w:val="18"/>
                <w:szCs w:val="18"/>
                <w:lang w:val="en-US"/>
              </w:rPr>
              <w:t>cenario process</w:t>
            </w:r>
            <w:r>
              <w:rPr>
                <w:rFonts w:ascii="Calibri" w:eastAsia="Times New Roman" w:hAnsi="Calibri"/>
                <w:sz w:val="18"/>
                <w:szCs w:val="18"/>
                <w:lang w:val="en-US"/>
              </w:rPr>
              <w:t xml:space="preserve"> in MAR: with the Moroccan Energy Min. (MEMEE) until 2025. How can we integrate our in-depth investigations at MEMEE-</w:t>
            </w:r>
            <w:proofErr w:type="gramStart"/>
            <w:r>
              <w:rPr>
                <w:rFonts w:ascii="Calibri" w:eastAsia="Times New Roman" w:hAnsi="Calibri"/>
                <w:sz w:val="18"/>
                <w:szCs w:val="18"/>
                <w:lang w:val="en-US"/>
              </w:rPr>
              <w:t>level ?</w:t>
            </w:r>
            <w:proofErr w:type="gramEnd"/>
          </w:p>
          <w:p w14:paraId="1D227BE4" w14:textId="5C540DCC" w:rsidR="00947763" w:rsidRDefault="00947763" w:rsidP="00145709">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Project by </w:t>
            </w:r>
            <w:r w:rsidRPr="00B30E5C">
              <w:rPr>
                <w:rFonts w:ascii="Calibri" w:eastAsia="Times New Roman" w:hAnsi="Calibri"/>
                <w:b/>
                <w:sz w:val="18"/>
                <w:szCs w:val="18"/>
                <w:lang w:val="en-US"/>
              </w:rPr>
              <w:t>German Watch</w:t>
            </w:r>
            <w:r>
              <w:rPr>
                <w:rFonts w:ascii="Calibri" w:eastAsia="Times New Roman" w:hAnsi="Calibri"/>
                <w:sz w:val="18"/>
                <w:szCs w:val="18"/>
                <w:lang w:val="en-US"/>
              </w:rPr>
              <w:t xml:space="preserve"> to support all energy scenarios with Flensburg University (also socio-economic impacts). Cf. Philippe Lempp</w:t>
            </w:r>
          </w:p>
        </w:tc>
        <w:tc>
          <w:tcPr>
            <w:tcW w:w="708" w:type="dxa"/>
            <w:shd w:val="clear" w:color="auto" w:fill="FFFFFF" w:themeFill="background1"/>
          </w:tcPr>
          <w:p w14:paraId="64883649" w14:textId="17FB4212" w:rsidR="00947763" w:rsidRPr="00AA476F" w:rsidRDefault="00947763" w:rsidP="00145709">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DU</w:t>
            </w:r>
          </w:p>
        </w:tc>
        <w:tc>
          <w:tcPr>
            <w:tcW w:w="851" w:type="dxa"/>
            <w:shd w:val="clear" w:color="auto" w:fill="FFFFFF" w:themeFill="background1"/>
          </w:tcPr>
          <w:p w14:paraId="58976DC1" w14:textId="77777777" w:rsidR="00947763" w:rsidRPr="00AA476F" w:rsidRDefault="00947763" w:rsidP="00145709">
            <w:pPr>
              <w:spacing w:before="40" w:after="40" w:line="240" w:lineRule="auto"/>
              <w:rPr>
                <w:rFonts w:ascii="Calibri" w:eastAsia="Times New Roman" w:hAnsi="Calibri"/>
                <w:sz w:val="18"/>
                <w:szCs w:val="18"/>
                <w:lang w:val="en-US"/>
              </w:rPr>
            </w:pPr>
          </w:p>
        </w:tc>
        <w:tc>
          <w:tcPr>
            <w:tcW w:w="1363" w:type="dxa"/>
            <w:gridSpan w:val="2"/>
            <w:shd w:val="clear" w:color="auto" w:fill="FFFFFF" w:themeFill="background1"/>
          </w:tcPr>
          <w:p w14:paraId="445A59C8" w14:textId="0DAAE361" w:rsidR="00947763" w:rsidRPr="00AA476F" w:rsidRDefault="00E45B00" w:rsidP="00E45B00">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MEMEE: dissemination platform</w:t>
            </w:r>
          </w:p>
        </w:tc>
      </w:tr>
      <w:tr w:rsidR="00947763" w:rsidRPr="00CB5E4C" w14:paraId="6457A73A" w14:textId="77777777" w:rsidTr="00947763">
        <w:trPr>
          <w:trHeight w:val="461"/>
        </w:trPr>
        <w:tc>
          <w:tcPr>
            <w:tcW w:w="7815" w:type="dxa"/>
            <w:shd w:val="clear" w:color="auto" w:fill="FFFFFF" w:themeFill="background1"/>
          </w:tcPr>
          <w:p w14:paraId="77C3B63D" w14:textId="77777777" w:rsidR="00947763" w:rsidRDefault="00947763" w:rsidP="00CB7ADC">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We inherited Anita Richter’s work package on Socio-economic issues.</w:t>
            </w:r>
          </w:p>
          <w:p w14:paraId="0C02C358" w14:textId="2A333AF2" w:rsidR="00947763" w:rsidRDefault="00947763" w:rsidP="00145709">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Cluster, Country presentations. Joint work with Ph. Lempp on </w:t>
            </w:r>
            <w:proofErr w:type="gramStart"/>
            <w:r>
              <w:rPr>
                <w:rFonts w:ascii="Calibri" w:eastAsia="Times New Roman" w:hAnsi="Calibri"/>
                <w:sz w:val="18"/>
                <w:szCs w:val="18"/>
                <w:lang w:val="en-US"/>
              </w:rPr>
              <w:t>net-metering</w:t>
            </w:r>
            <w:proofErr w:type="gramEnd"/>
            <w:r>
              <w:rPr>
                <w:rFonts w:ascii="Calibri" w:eastAsia="Times New Roman" w:hAnsi="Calibri"/>
                <w:sz w:val="18"/>
                <w:szCs w:val="18"/>
                <w:lang w:val="en-US"/>
              </w:rPr>
              <w:t xml:space="preserve"> to be presented by SI (1-Feb pm). BSW-representatives. </w:t>
            </w:r>
          </w:p>
        </w:tc>
        <w:tc>
          <w:tcPr>
            <w:tcW w:w="708" w:type="dxa"/>
            <w:shd w:val="clear" w:color="auto" w:fill="FFFFFF" w:themeFill="background1"/>
          </w:tcPr>
          <w:p w14:paraId="44284E75" w14:textId="4EF79B04" w:rsidR="00947763" w:rsidRDefault="00947763" w:rsidP="00145709">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SE / MM</w:t>
            </w:r>
          </w:p>
        </w:tc>
        <w:tc>
          <w:tcPr>
            <w:tcW w:w="851" w:type="dxa"/>
            <w:shd w:val="clear" w:color="auto" w:fill="FFFFFF" w:themeFill="background1"/>
          </w:tcPr>
          <w:p w14:paraId="5956B0A0" w14:textId="77777777" w:rsidR="00947763" w:rsidRPr="00AA476F" w:rsidRDefault="00947763" w:rsidP="00145709">
            <w:pPr>
              <w:spacing w:before="40" w:after="40" w:line="240" w:lineRule="auto"/>
              <w:rPr>
                <w:rFonts w:ascii="Calibri" w:eastAsia="Times New Roman" w:hAnsi="Calibri"/>
                <w:sz w:val="18"/>
                <w:szCs w:val="18"/>
                <w:lang w:val="en-US"/>
              </w:rPr>
            </w:pPr>
          </w:p>
        </w:tc>
        <w:tc>
          <w:tcPr>
            <w:tcW w:w="1363" w:type="dxa"/>
            <w:gridSpan w:val="2"/>
            <w:shd w:val="clear" w:color="auto" w:fill="FFFFFF" w:themeFill="background1"/>
          </w:tcPr>
          <w:p w14:paraId="6DC2C6F5" w14:textId="3FC3F025" w:rsidR="00947763" w:rsidRDefault="00E45B00" w:rsidP="00145709">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Basis by A. </w:t>
            </w:r>
            <w:r w:rsidR="00947763">
              <w:rPr>
                <w:rFonts w:ascii="Calibri" w:eastAsia="Times New Roman" w:hAnsi="Calibri"/>
                <w:sz w:val="18"/>
                <w:szCs w:val="18"/>
                <w:lang w:val="en-US"/>
              </w:rPr>
              <w:t>Richter to be more structured</w:t>
            </w:r>
          </w:p>
        </w:tc>
      </w:tr>
      <w:tr w:rsidR="00947763" w:rsidRPr="00E45B00" w14:paraId="4E4FC3EF" w14:textId="77777777" w:rsidTr="00947763">
        <w:trPr>
          <w:trHeight w:val="461"/>
        </w:trPr>
        <w:tc>
          <w:tcPr>
            <w:tcW w:w="10737" w:type="dxa"/>
            <w:gridSpan w:val="5"/>
            <w:shd w:val="clear" w:color="auto" w:fill="D99594" w:themeFill="accent2" w:themeFillTint="99"/>
          </w:tcPr>
          <w:p w14:paraId="24579083" w14:textId="610CC71B" w:rsidR="00947763" w:rsidRPr="00B30E5C" w:rsidRDefault="00947763" w:rsidP="00AF02C2">
            <w:pPr>
              <w:spacing w:before="40" w:after="40" w:line="240" w:lineRule="auto"/>
              <w:rPr>
                <w:rFonts w:ascii="Calibri" w:eastAsia="Times New Roman" w:hAnsi="Calibri"/>
                <w:b/>
                <w:sz w:val="18"/>
                <w:szCs w:val="18"/>
                <w:lang w:val="en-US"/>
              </w:rPr>
            </w:pPr>
            <w:r>
              <w:rPr>
                <w:rFonts w:ascii="Calibri" w:eastAsia="Times New Roman" w:hAnsi="Calibri"/>
                <w:b/>
                <w:sz w:val="18"/>
                <w:szCs w:val="18"/>
                <w:lang w:val="en-US"/>
              </w:rPr>
              <w:t xml:space="preserve">J-1 : </w:t>
            </w:r>
            <w:r w:rsidRPr="00B30E5C">
              <w:rPr>
                <w:rFonts w:ascii="Calibri" w:eastAsia="Times New Roman" w:hAnsi="Calibri"/>
                <w:b/>
                <w:sz w:val="18"/>
                <w:szCs w:val="18"/>
                <w:lang w:val="en-US"/>
              </w:rPr>
              <w:t xml:space="preserve">Pause </w:t>
            </w:r>
            <w:proofErr w:type="spellStart"/>
            <w:r w:rsidRPr="00B30E5C">
              <w:rPr>
                <w:rFonts w:ascii="Calibri" w:eastAsia="Times New Roman" w:hAnsi="Calibri"/>
                <w:b/>
                <w:sz w:val="18"/>
                <w:szCs w:val="18"/>
                <w:lang w:val="en-US"/>
              </w:rPr>
              <w:t>déjeuner</w:t>
            </w:r>
            <w:proofErr w:type="spellEnd"/>
          </w:p>
        </w:tc>
      </w:tr>
      <w:tr w:rsidR="00947763" w:rsidRPr="00AF02C2" w14:paraId="6AF2368A" w14:textId="77777777" w:rsidTr="007A312F">
        <w:trPr>
          <w:trHeight w:val="461"/>
        </w:trPr>
        <w:tc>
          <w:tcPr>
            <w:tcW w:w="7815" w:type="dxa"/>
            <w:shd w:val="clear" w:color="auto" w:fill="FABF8F" w:themeFill="accent6" w:themeFillTint="99"/>
          </w:tcPr>
          <w:p w14:paraId="738254C3" w14:textId="757DF4CF" w:rsidR="00947763" w:rsidRDefault="00947763" w:rsidP="00964541">
            <w:pPr>
              <w:spacing w:before="40" w:after="40" w:line="240" w:lineRule="auto"/>
              <w:rPr>
                <w:rFonts w:ascii="Calibri" w:eastAsia="Times New Roman" w:hAnsi="Calibri"/>
                <w:sz w:val="18"/>
                <w:szCs w:val="18"/>
                <w:lang w:val="en-US"/>
              </w:rPr>
            </w:pPr>
            <w:r w:rsidRPr="008A49CB">
              <w:rPr>
                <w:rFonts w:ascii="Calibri" w:eastAsia="Times New Roman" w:hAnsi="Calibri"/>
                <w:b/>
                <w:sz w:val="18"/>
                <w:szCs w:val="18"/>
                <w:highlight w:val="yellow"/>
                <w:lang w:val="en-US"/>
              </w:rPr>
              <w:t>Presentation: MAR Component</w:t>
            </w:r>
            <w:r>
              <w:rPr>
                <w:rFonts w:ascii="Calibri" w:eastAsia="Times New Roman" w:hAnsi="Calibri"/>
                <w:sz w:val="18"/>
                <w:szCs w:val="18"/>
                <w:lang w:val="en-US"/>
              </w:rPr>
              <w:t xml:space="preserve">. </w:t>
            </w:r>
            <w:r w:rsidRPr="00B30E5C">
              <w:rPr>
                <w:rFonts w:ascii="Calibri" w:eastAsia="Times New Roman" w:hAnsi="Calibri"/>
                <w:b/>
                <w:sz w:val="18"/>
                <w:szCs w:val="18"/>
                <w:lang w:val="en-US"/>
              </w:rPr>
              <w:t>(</w:t>
            </w:r>
            <w:proofErr w:type="spellStart"/>
            <w:r w:rsidRPr="00B30E5C">
              <w:rPr>
                <w:rFonts w:ascii="Calibri" w:eastAsia="Times New Roman" w:hAnsi="Calibri"/>
                <w:b/>
                <w:sz w:val="18"/>
                <w:szCs w:val="18"/>
                <w:lang w:val="en-US"/>
              </w:rPr>
              <w:t>i</w:t>
            </w:r>
            <w:proofErr w:type="spellEnd"/>
            <w:r w:rsidRPr="00B30E5C">
              <w:rPr>
                <w:rFonts w:ascii="Calibri" w:eastAsia="Times New Roman" w:hAnsi="Calibri"/>
                <w:b/>
                <w:sz w:val="18"/>
                <w:szCs w:val="18"/>
                <w:lang w:val="en-US"/>
              </w:rPr>
              <w:t>) Potentials</w:t>
            </w:r>
            <w:r>
              <w:rPr>
                <w:rFonts w:ascii="Calibri" w:eastAsia="Times New Roman" w:hAnsi="Calibri"/>
                <w:sz w:val="18"/>
                <w:szCs w:val="18"/>
                <w:lang w:val="en-US"/>
              </w:rPr>
              <w:t xml:space="preserve"> of job creations: Solar Pumping, How to finance solar pumping projects without subsidies? Energy Efficiency (Ind. / </w:t>
            </w:r>
            <w:proofErr w:type="spellStart"/>
            <w:r>
              <w:rPr>
                <w:rFonts w:ascii="Calibri" w:eastAsia="Times New Roman" w:hAnsi="Calibri"/>
                <w:sz w:val="18"/>
                <w:szCs w:val="18"/>
                <w:lang w:val="en-US"/>
              </w:rPr>
              <w:t>Agr</w:t>
            </w:r>
            <w:proofErr w:type="spellEnd"/>
            <w:r>
              <w:rPr>
                <w:rFonts w:ascii="Calibri" w:eastAsia="Times New Roman" w:hAnsi="Calibri"/>
                <w:sz w:val="18"/>
                <w:szCs w:val="18"/>
                <w:lang w:val="en-US"/>
              </w:rPr>
              <w:t xml:space="preserve">.). After stocktaking by our consultant, identification of Biomass/Biogas potential (Fertilizer). Socio-economic impact. </w:t>
            </w:r>
          </w:p>
          <w:p w14:paraId="5E6CE218" w14:textId="69FAC402" w:rsidR="00947763" w:rsidRDefault="00947763" w:rsidP="00145709">
            <w:pPr>
              <w:spacing w:before="40" w:after="40" w:line="240" w:lineRule="auto"/>
              <w:rPr>
                <w:rFonts w:ascii="Calibri" w:eastAsia="Times New Roman" w:hAnsi="Calibri"/>
                <w:sz w:val="18"/>
                <w:szCs w:val="18"/>
                <w:lang w:val="en-US"/>
              </w:rPr>
            </w:pPr>
            <w:r w:rsidRPr="00B30E5C">
              <w:rPr>
                <w:rFonts w:ascii="Calibri" w:eastAsia="Times New Roman" w:hAnsi="Calibri"/>
                <w:b/>
                <w:sz w:val="18"/>
                <w:szCs w:val="18"/>
                <w:lang w:val="en-US"/>
              </w:rPr>
              <w:t>(ii): Decree / Operationalization of Law 13-09</w:t>
            </w:r>
            <w:r>
              <w:rPr>
                <w:rFonts w:ascii="Calibri" w:eastAsia="Times New Roman" w:hAnsi="Calibri"/>
                <w:sz w:val="18"/>
                <w:szCs w:val="18"/>
                <w:lang w:val="en-US"/>
              </w:rPr>
              <w:t xml:space="preserve">. Liberalization of Energy sector (opening to medium-voltage). Business-case of small PV-projects. Local value created; calculation of impact on job creation. Studies or activities that could follow. Strategy of Moroccan Gov. + contacts with companies (Siemens). Wind is not an issue, but a huge factory </w:t>
            </w:r>
            <w:proofErr w:type="gramStart"/>
            <w:r>
              <w:rPr>
                <w:rFonts w:ascii="Calibri" w:eastAsia="Times New Roman" w:hAnsi="Calibri"/>
                <w:sz w:val="18"/>
                <w:szCs w:val="18"/>
                <w:lang w:val="en-US"/>
              </w:rPr>
              <w:t>is being built</w:t>
            </w:r>
            <w:proofErr w:type="gramEnd"/>
            <w:r>
              <w:rPr>
                <w:rFonts w:ascii="Calibri" w:eastAsia="Times New Roman" w:hAnsi="Calibri"/>
                <w:sz w:val="18"/>
                <w:szCs w:val="18"/>
                <w:lang w:val="en-US"/>
              </w:rPr>
              <w:t xml:space="preserve"> in Tangiers with 650 employees (Siemens and Italian company). 6 sites of wind parks. On-site maintenance. Interesting case study.</w:t>
            </w:r>
          </w:p>
        </w:tc>
        <w:tc>
          <w:tcPr>
            <w:tcW w:w="708" w:type="dxa"/>
            <w:shd w:val="clear" w:color="auto" w:fill="FABF8F" w:themeFill="accent6" w:themeFillTint="99"/>
          </w:tcPr>
          <w:p w14:paraId="3E84D079" w14:textId="100301E8" w:rsidR="00947763" w:rsidRPr="00AA476F" w:rsidRDefault="00947763" w:rsidP="00145709">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SI</w:t>
            </w:r>
          </w:p>
        </w:tc>
        <w:tc>
          <w:tcPr>
            <w:tcW w:w="851" w:type="dxa"/>
            <w:shd w:val="clear" w:color="auto" w:fill="FABF8F" w:themeFill="accent6" w:themeFillTint="99"/>
          </w:tcPr>
          <w:p w14:paraId="083E849B" w14:textId="77777777" w:rsidR="00947763" w:rsidRPr="00AA476F" w:rsidRDefault="00947763" w:rsidP="00145709">
            <w:pPr>
              <w:spacing w:before="40" w:after="40" w:line="240" w:lineRule="auto"/>
              <w:rPr>
                <w:rFonts w:ascii="Calibri" w:eastAsia="Times New Roman" w:hAnsi="Calibri"/>
                <w:sz w:val="18"/>
                <w:szCs w:val="18"/>
                <w:lang w:val="en-US"/>
              </w:rPr>
            </w:pPr>
          </w:p>
        </w:tc>
        <w:tc>
          <w:tcPr>
            <w:tcW w:w="1363" w:type="dxa"/>
            <w:gridSpan w:val="2"/>
            <w:shd w:val="clear" w:color="auto" w:fill="FABF8F" w:themeFill="accent6" w:themeFillTint="99"/>
          </w:tcPr>
          <w:p w14:paraId="6171EF32" w14:textId="77777777" w:rsidR="00947763" w:rsidRPr="00AA476F" w:rsidRDefault="00947763" w:rsidP="00145709">
            <w:pPr>
              <w:spacing w:before="40" w:after="40" w:line="240" w:lineRule="auto"/>
              <w:rPr>
                <w:rFonts w:ascii="Calibri" w:eastAsia="Times New Roman" w:hAnsi="Calibri"/>
                <w:sz w:val="18"/>
                <w:szCs w:val="18"/>
                <w:lang w:val="en-US"/>
              </w:rPr>
            </w:pPr>
          </w:p>
        </w:tc>
      </w:tr>
      <w:tr w:rsidR="00947763" w:rsidRPr="00596EA9" w14:paraId="78B37170" w14:textId="77777777" w:rsidTr="007A312F">
        <w:trPr>
          <w:trHeight w:val="461"/>
        </w:trPr>
        <w:tc>
          <w:tcPr>
            <w:tcW w:w="7815" w:type="dxa"/>
            <w:shd w:val="clear" w:color="auto" w:fill="FABF8F" w:themeFill="accent6" w:themeFillTint="99"/>
          </w:tcPr>
          <w:p w14:paraId="060E73BC" w14:textId="3F887EEE" w:rsidR="00947763" w:rsidRDefault="00947763" w:rsidP="00145709">
            <w:pPr>
              <w:spacing w:before="40" w:after="40" w:line="240" w:lineRule="auto"/>
              <w:rPr>
                <w:rFonts w:ascii="Calibri" w:eastAsia="Times New Roman" w:hAnsi="Calibri"/>
                <w:sz w:val="18"/>
                <w:szCs w:val="18"/>
              </w:rPr>
            </w:pPr>
            <w:r w:rsidRPr="00B30E5C">
              <w:rPr>
                <w:rFonts w:ascii="Calibri" w:eastAsia="Times New Roman" w:hAnsi="Calibri"/>
                <w:b/>
                <w:sz w:val="18"/>
                <w:szCs w:val="18"/>
              </w:rPr>
              <w:t>Biogaz</w:t>
            </w:r>
            <w:r>
              <w:rPr>
                <w:rFonts w:ascii="Calibri" w:eastAsia="Times New Roman" w:hAnsi="Calibri"/>
                <w:sz w:val="18"/>
                <w:szCs w:val="18"/>
              </w:rPr>
              <w:t xml:space="preserve"> est une option + concluante que l’éolien (déchets AGR agro-alim/ IAA, des abattoirs, décharges) </w:t>
            </w:r>
            <w:proofErr w:type="spellStart"/>
            <w:r>
              <w:rPr>
                <w:rFonts w:ascii="Calibri" w:eastAsia="Times New Roman" w:hAnsi="Calibri"/>
                <w:sz w:val="18"/>
                <w:szCs w:val="18"/>
              </w:rPr>
              <w:t>Prod</w:t>
            </w:r>
            <w:proofErr w:type="spellEnd"/>
            <w:r>
              <w:rPr>
                <w:rFonts w:ascii="Calibri" w:eastAsia="Times New Roman" w:hAnsi="Calibri"/>
                <w:sz w:val="18"/>
                <w:szCs w:val="18"/>
              </w:rPr>
              <w:t xml:space="preserve">. rapide de 3 à 5 MW avec déchets ovins ; </w:t>
            </w:r>
            <w:r w:rsidRPr="00B30E5C">
              <w:rPr>
                <w:rFonts w:ascii="Calibri" w:eastAsia="Times New Roman" w:hAnsi="Calibri"/>
                <w:b/>
                <w:sz w:val="18"/>
                <w:szCs w:val="18"/>
              </w:rPr>
              <w:t>Groupe suisse ‘Eléphant vert’</w:t>
            </w:r>
            <w:r>
              <w:rPr>
                <w:rFonts w:ascii="Calibri" w:eastAsia="Times New Roman" w:hAnsi="Calibri"/>
                <w:sz w:val="18"/>
                <w:szCs w:val="18"/>
              </w:rPr>
              <w:t xml:space="preserve"> : collecte des déchets organiques dans la région de Meknès.  </w:t>
            </w:r>
          </w:p>
        </w:tc>
        <w:tc>
          <w:tcPr>
            <w:tcW w:w="708" w:type="dxa"/>
            <w:shd w:val="clear" w:color="auto" w:fill="FABF8F" w:themeFill="accent6" w:themeFillTint="99"/>
          </w:tcPr>
          <w:p w14:paraId="5BBFF885" w14:textId="122A9122" w:rsidR="00947763" w:rsidRPr="00596EA9" w:rsidRDefault="00947763" w:rsidP="00145709">
            <w:pPr>
              <w:spacing w:before="40" w:after="40" w:line="240" w:lineRule="auto"/>
              <w:rPr>
                <w:rFonts w:ascii="Calibri" w:eastAsia="Times New Roman" w:hAnsi="Calibri"/>
                <w:sz w:val="18"/>
                <w:szCs w:val="18"/>
              </w:rPr>
            </w:pPr>
            <w:r>
              <w:rPr>
                <w:rFonts w:ascii="Calibri" w:eastAsia="Times New Roman" w:hAnsi="Calibri"/>
                <w:sz w:val="18"/>
                <w:szCs w:val="18"/>
              </w:rPr>
              <w:t>DU</w:t>
            </w:r>
          </w:p>
        </w:tc>
        <w:tc>
          <w:tcPr>
            <w:tcW w:w="851" w:type="dxa"/>
            <w:shd w:val="clear" w:color="auto" w:fill="FABF8F" w:themeFill="accent6" w:themeFillTint="99"/>
          </w:tcPr>
          <w:p w14:paraId="6EADF821" w14:textId="77777777" w:rsidR="00947763" w:rsidRPr="00596EA9" w:rsidRDefault="00947763" w:rsidP="00145709">
            <w:pPr>
              <w:spacing w:before="40" w:after="40" w:line="240" w:lineRule="auto"/>
              <w:rPr>
                <w:rFonts w:ascii="Calibri" w:eastAsia="Times New Roman" w:hAnsi="Calibri"/>
                <w:sz w:val="18"/>
                <w:szCs w:val="18"/>
              </w:rPr>
            </w:pPr>
          </w:p>
        </w:tc>
        <w:tc>
          <w:tcPr>
            <w:tcW w:w="1363" w:type="dxa"/>
            <w:gridSpan w:val="2"/>
            <w:shd w:val="clear" w:color="auto" w:fill="FABF8F" w:themeFill="accent6" w:themeFillTint="99"/>
          </w:tcPr>
          <w:p w14:paraId="231506D2" w14:textId="77777777" w:rsidR="00947763" w:rsidRPr="00596EA9" w:rsidRDefault="00947763" w:rsidP="00145709">
            <w:pPr>
              <w:spacing w:before="40" w:after="40" w:line="240" w:lineRule="auto"/>
              <w:rPr>
                <w:rFonts w:ascii="Calibri" w:eastAsia="Times New Roman" w:hAnsi="Calibri"/>
                <w:sz w:val="18"/>
                <w:szCs w:val="18"/>
              </w:rPr>
            </w:pPr>
          </w:p>
        </w:tc>
      </w:tr>
      <w:tr w:rsidR="00947763" w:rsidRPr="00194F06" w14:paraId="67F10348" w14:textId="77777777" w:rsidTr="007A312F">
        <w:trPr>
          <w:trHeight w:val="461"/>
        </w:trPr>
        <w:tc>
          <w:tcPr>
            <w:tcW w:w="7815" w:type="dxa"/>
            <w:shd w:val="clear" w:color="auto" w:fill="FABF8F" w:themeFill="accent6" w:themeFillTint="99"/>
          </w:tcPr>
          <w:p w14:paraId="45DDCEC3" w14:textId="342B7EA4" w:rsidR="00947763" w:rsidRDefault="00947763" w:rsidP="00145709">
            <w:pPr>
              <w:spacing w:before="40" w:after="40" w:line="240" w:lineRule="auto"/>
              <w:rPr>
                <w:rFonts w:ascii="Calibri" w:eastAsia="Times New Roman" w:hAnsi="Calibri"/>
                <w:sz w:val="18"/>
                <w:szCs w:val="18"/>
                <w:lang w:val="en-US"/>
              </w:rPr>
            </w:pPr>
            <w:r w:rsidRPr="00B30E5C">
              <w:rPr>
                <w:rFonts w:ascii="Calibri" w:eastAsia="Times New Roman" w:hAnsi="Calibri"/>
                <w:sz w:val="18"/>
                <w:szCs w:val="18"/>
                <w:lang w:val="en-US"/>
              </w:rPr>
              <w:t>4</w:t>
            </w:r>
            <w:r>
              <w:rPr>
                <w:rFonts w:ascii="Calibri" w:eastAsia="Times New Roman" w:hAnsi="Calibri"/>
                <w:sz w:val="18"/>
                <w:szCs w:val="18"/>
                <w:lang w:val="en-US"/>
              </w:rPr>
              <w:t xml:space="preserve"> remarks</w:t>
            </w:r>
            <w:r w:rsidRPr="00194F06">
              <w:rPr>
                <w:rFonts w:ascii="Calibri" w:eastAsia="Times New Roman" w:hAnsi="Calibri"/>
                <w:sz w:val="18"/>
                <w:szCs w:val="18"/>
                <w:lang w:val="en-US"/>
              </w:rPr>
              <w:t>: a): starting point for our jobs should be</w:t>
            </w:r>
            <w:r w:rsidRPr="00B30E5C">
              <w:rPr>
                <w:rFonts w:ascii="Calibri" w:eastAsia="Times New Roman" w:hAnsi="Calibri"/>
                <w:b/>
                <w:sz w:val="18"/>
                <w:szCs w:val="18"/>
                <w:lang w:val="en-US"/>
              </w:rPr>
              <w:t xml:space="preserve"> energy consumption analysis</w:t>
            </w:r>
            <w:r w:rsidRPr="00194F06">
              <w:rPr>
                <w:rFonts w:ascii="Calibri" w:eastAsia="Times New Roman" w:hAnsi="Calibri"/>
                <w:sz w:val="18"/>
                <w:szCs w:val="18"/>
                <w:lang w:val="en-US"/>
              </w:rPr>
              <w:t xml:space="preserve"> e.g. energy </w:t>
            </w:r>
            <w:r>
              <w:rPr>
                <w:rFonts w:ascii="Calibri" w:eastAsia="Times New Roman" w:hAnsi="Calibri"/>
                <w:sz w:val="18"/>
                <w:szCs w:val="18"/>
                <w:lang w:val="en-US"/>
              </w:rPr>
              <w:t xml:space="preserve">efficiency gain. How to create business opportunities? </w:t>
            </w:r>
          </w:p>
        </w:tc>
        <w:tc>
          <w:tcPr>
            <w:tcW w:w="708" w:type="dxa"/>
            <w:shd w:val="clear" w:color="auto" w:fill="FABF8F" w:themeFill="accent6" w:themeFillTint="99"/>
          </w:tcPr>
          <w:p w14:paraId="07EBDAE9" w14:textId="737AB77B" w:rsidR="00947763" w:rsidRPr="00EF5B2F" w:rsidRDefault="00947763" w:rsidP="00145709">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SE</w:t>
            </w:r>
          </w:p>
        </w:tc>
        <w:tc>
          <w:tcPr>
            <w:tcW w:w="851" w:type="dxa"/>
            <w:shd w:val="clear" w:color="auto" w:fill="FABF8F" w:themeFill="accent6" w:themeFillTint="99"/>
          </w:tcPr>
          <w:p w14:paraId="7E39E2A0" w14:textId="77777777" w:rsidR="00947763" w:rsidRPr="00EF5B2F" w:rsidRDefault="00947763" w:rsidP="00145709">
            <w:pPr>
              <w:spacing w:before="40" w:after="40" w:line="240" w:lineRule="auto"/>
              <w:rPr>
                <w:rFonts w:ascii="Calibri" w:eastAsia="Times New Roman" w:hAnsi="Calibri"/>
                <w:sz w:val="18"/>
                <w:szCs w:val="18"/>
                <w:lang w:val="en-US"/>
              </w:rPr>
            </w:pPr>
          </w:p>
        </w:tc>
        <w:tc>
          <w:tcPr>
            <w:tcW w:w="1363" w:type="dxa"/>
            <w:gridSpan w:val="2"/>
            <w:shd w:val="clear" w:color="auto" w:fill="FABF8F" w:themeFill="accent6" w:themeFillTint="99"/>
          </w:tcPr>
          <w:p w14:paraId="0DB806FE" w14:textId="77777777" w:rsidR="00947763" w:rsidRPr="00EF5B2F" w:rsidRDefault="00947763" w:rsidP="00145709">
            <w:pPr>
              <w:spacing w:before="40" w:after="40" w:line="240" w:lineRule="auto"/>
              <w:rPr>
                <w:rFonts w:ascii="Calibri" w:eastAsia="Times New Roman" w:hAnsi="Calibri"/>
                <w:sz w:val="18"/>
                <w:szCs w:val="18"/>
                <w:lang w:val="en-US"/>
              </w:rPr>
            </w:pPr>
          </w:p>
        </w:tc>
      </w:tr>
      <w:tr w:rsidR="00947763" w:rsidRPr="00194F06" w14:paraId="4070423C" w14:textId="77777777" w:rsidTr="007A312F">
        <w:trPr>
          <w:trHeight w:val="461"/>
        </w:trPr>
        <w:tc>
          <w:tcPr>
            <w:tcW w:w="7815" w:type="dxa"/>
            <w:shd w:val="clear" w:color="auto" w:fill="FABF8F" w:themeFill="accent6" w:themeFillTint="99"/>
          </w:tcPr>
          <w:p w14:paraId="42E5D095" w14:textId="77777777" w:rsidR="00947763" w:rsidRDefault="00947763" w:rsidP="00AF02C2">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b): </w:t>
            </w:r>
            <w:r w:rsidRPr="00B30E5C">
              <w:rPr>
                <w:rFonts w:ascii="Calibri" w:eastAsia="Times New Roman" w:hAnsi="Calibri"/>
                <w:b/>
                <w:sz w:val="18"/>
                <w:szCs w:val="18"/>
                <w:lang w:val="en-US"/>
              </w:rPr>
              <w:t>Solar pumping</w:t>
            </w:r>
            <w:r>
              <w:rPr>
                <w:rFonts w:ascii="Calibri" w:eastAsia="Times New Roman" w:hAnsi="Calibri"/>
                <w:sz w:val="18"/>
                <w:szCs w:val="18"/>
                <w:lang w:val="en-US"/>
              </w:rPr>
              <w:t xml:space="preserve"> installation program: everybody is installing PV by </w:t>
            </w:r>
            <w:proofErr w:type="gramStart"/>
            <w:r>
              <w:rPr>
                <w:rFonts w:ascii="Calibri" w:eastAsia="Times New Roman" w:hAnsi="Calibri"/>
                <w:sz w:val="18"/>
                <w:szCs w:val="18"/>
                <w:lang w:val="en-US"/>
              </w:rPr>
              <w:t>their</w:t>
            </w:r>
            <w:proofErr w:type="gramEnd"/>
            <w:r>
              <w:rPr>
                <w:rFonts w:ascii="Calibri" w:eastAsia="Times New Roman" w:hAnsi="Calibri"/>
                <w:sz w:val="18"/>
                <w:szCs w:val="18"/>
                <w:lang w:val="en-US"/>
              </w:rPr>
              <w:t xml:space="preserve"> own means, without state subsidies. Real life business cases.</w:t>
            </w:r>
          </w:p>
          <w:p w14:paraId="068BEA8F" w14:textId="057FCEC1" w:rsidR="00947763" w:rsidRDefault="00947763" w:rsidP="00145709">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c) </w:t>
            </w:r>
            <w:r w:rsidRPr="00B30E5C">
              <w:rPr>
                <w:rFonts w:ascii="Calibri" w:eastAsia="Times New Roman" w:hAnsi="Calibri"/>
                <w:b/>
                <w:sz w:val="18"/>
                <w:szCs w:val="18"/>
                <w:lang w:val="en-US"/>
              </w:rPr>
              <w:t>Employment assessment and training</w:t>
            </w:r>
            <w:r>
              <w:rPr>
                <w:rFonts w:ascii="Calibri" w:eastAsia="Times New Roman" w:hAnsi="Calibri"/>
                <w:sz w:val="18"/>
                <w:szCs w:val="18"/>
                <w:lang w:val="en-US"/>
              </w:rPr>
              <w:t xml:space="preserve"> needs calculation. d) Implementation of </w:t>
            </w:r>
            <w:r w:rsidRPr="00B30E5C">
              <w:rPr>
                <w:rFonts w:ascii="Calibri" w:eastAsia="Times New Roman" w:hAnsi="Calibri"/>
                <w:b/>
                <w:sz w:val="18"/>
                <w:szCs w:val="18"/>
                <w:lang w:val="en-US"/>
              </w:rPr>
              <w:t>pilot project</w:t>
            </w:r>
            <w:r>
              <w:rPr>
                <w:rFonts w:ascii="Calibri" w:eastAsia="Times New Roman" w:hAnsi="Calibri"/>
                <w:sz w:val="18"/>
                <w:szCs w:val="18"/>
                <w:lang w:val="en-US"/>
              </w:rPr>
              <w:t xml:space="preserve"> (where?)</w:t>
            </w:r>
          </w:p>
        </w:tc>
        <w:tc>
          <w:tcPr>
            <w:tcW w:w="708" w:type="dxa"/>
            <w:shd w:val="clear" w:color="auto" w:fill="FABF8F" w:themeFill="accent6" w:themeFillTint="99"/>
          </w:tcPr>
          <w:p w14:paraId="2936DADE" w14:textId="6951EA06" w:rsidR="00947763" w:rsidRPr="00EF5B2F" w:rsidRDefault="00947763" w:rsidP="00145709">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SE</w:t>
            </w:r>
          </w:p>
        </w:tc>
        <w:tc>
          <w:tcPr>
            <w:tcW w:w="851" w:type="dxa"/>
            <w:shd w:val="clear" w:color="auto" w:fill="FABF8F" w:themeFill="accent6" w:themeFillTint="99"/>
          </w:tcPr>
          <w:p w14:paraId="387746BF" w14:textId="77777777" w:rsidR="00947763" w:rsidRPr="00EF5B2F" w:rsidRDefault="00947763" w:rsidP="00145709">
            <w:pPr>
              <w:spacing w:before="40" w:after="40" w:line="240" w:lineRule="auto"/>
              <w:rPr>
                <w:rFonts w:ascii="Calibri" w:eastAsia="Times New Roman" w:hAnsi="Calibri"/>
                <w:sz w:val="18"/>
                <w:szCs w:val="18"/>
                <w:lang w:val="en-US"/>
              </w:rPr>
            </w:pPr>
          </w:p>
        </w:tc>
        <w:tc>
          <w:tcPr>
            <w:tcW w:w="1363" w:type="dxa"/>
            <w:gridSpan w:val="2"/>
            <w:shd w:val="clear" w:color="auto" w:fill="FABF8F" w:themeFill="accent6" w:themeFillTint="99"/>
          </w:tcPr>
          <w:p w14:paraId="52E1EDE5" w14:textId="77777777" w:rsidR="00947763" w:rsidRPr="00EF5B2F" w:rsidRDefault="00947763" w:rsidP="00145709">
            <w:pPr>
              <w:spacing w:before="40" w:after="40" w:line="240" w:lineRule="auto"/>
              <w:rPr>
                <w:rFonts w:ascii="Calibri" w:eastAsia="Times New Roman" w:hAnsi="Calibri"/>
                <w:sz w:val="18"/>
                <w:szCs w:val="18"/>
                <w:lang w:val="en-US"/>
              </w:rPr>
            </w:pPr>
          </w:p>
        </w:tc>
      </w:tr>
      <w:tr w:rsidR="00947763" w:rsidRPr="00194F06" w14:paraId="19B72154" w14:textId="77777777" w:rsidTr="007A312F">
        <w:trPr>
          <w:trHeight w:val="461"/>
        </w:trPr>
        <w:tc>
          <w:tcPr>
            <w:tcW w:w="7815" w:type="dxa"/>
            <w:shd w:val="clear" w:color="auto" w:fill="FABF8F" w:themeFill="accent6" w:themeFillTint="99"/>
          </w:tcPr>
          <w:p w14:paraId="0D565AA7" w14:textId="7C4B1EBF" w:rsidR="00947763" w:rsidRDefault="00947763" w:rsidP="00145709">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ADEREE has been doing training for solar pumping since 2015. Program of MAR </w:t>
            </w:r>
            <w:r w:rsidRPr="00B30E5C">
              <w:rPr>
                <w:rFonts w:ascii="Calibri" w:eastAsia="Times New Roman" w:hAnsi="Calibri"/>
                <w:b/>
                <w:sz w:val="18"/>
                <w:szCs w:val="18"/>
                <w:lang w:val="en-US"/>
              </w:rPr>
              <w:t>Agriculture Ministry</w:t>
            </w:r>
            <w:r>
              <w:rPr>
                <w:rFonts w:ascii="Calibri" w:eastAsia="Times New Roman" w:hAnsi="Calibri"/>
                <w:sz w:val="18"/>
                <w:szCs w:val="18"/>
                <w:lang w:val="en-US"/>
              </w:rPr>
              <w:t xml:space="preserve"> </w:t>
            </w:r>
            <w:proofErr w:type="gramStart"/>
            <w:r>
              <w:rPr>
                <w:rFonts w:ascii="Calibri" w:eastAsia="Times New Roman" w:hAnsi="Calibri"/>
                <w:sz w:val="18"/>
                <w:szCs w:val="18"/>
                <w:lang w:val="en-US"/>
              </w:rPr>
              <w:t>was presented</w:t>
            </w:r>
            <w:proofErr w:type="gramEnd"/>
            <w:r>
              <w:rPr>
                <w:rFonts w:ascii="Calibri" w:eastAsia="Times New Roman" w:hAnsi="Calibri"/>
                <w:sz w:val="18"/>
                <w:szCs w:val="18"/>
                <w:lang w:val="en-US"/>
              </w:rPr>
              <w:t xml:space="preserve"> at the ‘Salon de </w:t>
            </w:r>
            <w:proofErr w:type="spellStart"/>
            <w:r>
              <w:rPr>
                <w:rFonts w:ascii="Calibri" w:eastAsia="Times New Roman" w:hAnsi="Calibri"/>
                <w:sz w:val="18"/>
                <w:szCs w:val="18"/>
                <w:lang w:val="en-US"/>
              </w:rPr>
              <w:t>l’Agr</w:t>
            </w:r>
            <w:proofErr w:type="spellEnd"/>
            <w:r>
              <w:rPr>
                <w:rFonts w:ascii="Calibri" w:eastAsia="Times New Roman" w:hAnsi="Calibri"/>
                <w:sz w:val="18"/>
                <w:szCs w:val="18"/>
                <w:lang w:val="en-US"/>
              </w:rPr>
              <w:t>. (SIAM, 2014) but has been stopped (due to maintenance problems). Needs for capacity development.</w:t>
            </w:r>
          </w:p>
        </w:tc>
        <w:tc>
          <w:tcPr>
            <w:tcW w:w="708" w:type="dxa"/>
            <w:shd w:val="clear" w:color="auto" w:fill="FABF8F" w:themeFill="accent6" w:themeFillTint="99"/>
          </w:tcPr>
          <w:p w14:paraId="64AE8A17" w14:textId="40B22586" w:rsidR="00947763" w:rsidRPr="00EF5B2F" w:rsidRDefault="00947763" w:rsidP="00145709">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DU</w:t>
            </w:r>
          </w:p>
        </w:tc>
        <w:tc>
          <w:tcPr>
            <w:tcW w:w="851" w:type="dxa"/>
            <w:shd w:val="clear" w:color="auto" w:fill="FABF8F" w:themeFill="accent6" w:themeFillTint="99"/>
          </w:tcPr>
          <w:p w14:paraId="16F47B16" w14:textId="77777777" w:rsidR="00947763" w:rsidRPr="00EF5B2F" w:rsidRDefault="00947763" w:rsidP="00145709">
            <w:pPr>
              <w:spacing w:before="40" w:after="40" w:line="240" w:lineRule="auto"/>
              <w:rPr>
                <w:rFonts w:ascii="Calibri" w:eastAsia="Times New Roman" w:hAnsi="Calibri"/>
                <w:sz w:val="18"/>
                <w:szCs w:val="18"/>
                <w:lang w:val="en-US"/>
              </w:rPr>
            </w:pPr>
          </w:p>
        </w:tc>
        <w:tc>
          <w:tcPr>
            <w:tcW w:w="1363" w:type="dxa"/>
            <w:gridSpan w:val="2"/>
            <w:shd w:val="clear" w:color="auto" w:fill="FABF8F" w:themeFill="accent6" w:themeFillTint="99"/>
          </w:tcPr>
          <w:p w14:paraId="3C22AF98" w14:textId="77777777" w:rsidR="00947763" w:rsidRPr="00EF5B2F" w:rsidRDefault="00947763" w:rsidP="00145709">
            <w:pPr>
              <w:spacing w:before="40" w:after="40" w:line="240" w:lineRule="auto"/>
              <w:rPr>
                <w:rFonts w:ascii="Calibri" w:eastAsia="Times New Roman" w:hAnsi="Calibri"/>
                <w:sz w:val="18"/>
                <w:szCs w:val="18"/>
                <w:lang w:val="en-US"/>
              </w:rPr>
            </w:pPr>
          </w:p>
        </w:tc>
      </w:tr>
      <w:tr w:rsidR="00947763" w:rsidRPr="00ED4793" w14:paraId="4824DFA9" w14:textId="77777777" w:rsidTr="00947763">
        <w:trPr>
          <w:trHeight w:val="461"/>
        </w:trPr>
        <w:tc>
          <w:tcPr>
            <w:tcW w:w="7815" w:type="dxa"/>
            <w:shd w:val="clear" w:color="auto" w:fill="FFFFFF" w:themeFill="background1"/>
          </w:tcPr>
          <w:p w14:paraId="4B4E69A7" w14:textId="29BB2651" w:rsidR="00947763" w:rsidRPr="00B30E5C" w:rsidRDefault="00E45B00" w:rsidP="00AF02C2">
            <w:pPr>
              <w:spacing w:before="40" w:after="40" w:line="240" w:lineRule="auto"/>
              <w:rPr>
                <w:rFonts w:ascii="Calibri" w:eastAsia="Times New Roman" w:hAnsi="Calibri"/>
                <w:sz w:val="18"/>
                <w:szCs w:val="18"/>
              </w:rPr>
            </w:pPr>
            <w:proofErr w:type="spellStart"/>
            <w:r>
              <w:rPr>
                <w:rFonts w:ascii="Calibri" w:eastAsia="Times New Roman" w:hAnsi="Calibri"/>
                <w:b/>
                <w:sz w:val="18"/>
                <w:szCs w:val="18"/>
                <w:highlight w:val="yellow"/>
              </w:rPr>
              <w:t>G</w:t>
            </w:r>
            <w:r w:rsidR="00947763" w:rsidRPr="0010542A">
              <w:rPr>
                <w:rFonts w:ascii="Calibri" w:eastAsia="Times New Roman" w:hAnsi="Calibri"/>
                <w:b/>
                <w:sz w:val="18"/>
                <w:szCs w:val="18"/>
                <w:highlight w:val="yellow"/>
              </w:rPr>
              <w:t>uests</w:t>
            </w:r>
            <w:proofErr w:type="spellEnd"/>
            <w:r w:rsidR="00947763" w:rsidRPr="00B30E5C">
              <w:rPr>
                <w:rFonts w:ascii="Calibri" w:eastAsia="Times New Roman" w:hAnsi="Calibri"/>
                <w:sz w:val="18"/>
                <w:szCs w:val="18"/>
              </w:rPr>
              <w:t xml:space="preserve"> : </w:t>
            </w:r>
            <w:proofErr w:type="spellStart"/>
            <w:r w:rsidR="00947763" w:rsidRPr="00B30E5C">
              <w:rPr>
                <w:rFonts w:ascii="Calibri" w:eastAsia="Times New Roman" w:hAnsi="Calibri"/>
                <w:sz w:val="18"/>
                <w:szCs w:val="18"/>
              </w:rPr>
              <w:t>Colleagues</w:t>
            </w:r>
            <w:proofErr w:type="spellEnd"/>
            <w:r w:rsidR="00947763" w:rsidRPr="00B30E5C">
              <w:rPr>
                <w:rFonts w:ascii="Calibri" w:eastAsia="Times New Roman" w:hAnsi="Calibri"/>
                <w:sz w:val="18"/>
                <w:szCs w:val="18"/>
              </w:rPr>
              <w:t xml:space="preserve"> </w:t>
            </w:r>
            <w:proofErr w:type="spellStart"/>
            <w:r w:rsidR="00947763" w:rsidRPr="00B30E5C">
              <w:rPr>
                <w:rFonts w:ascii="Calibri" w:eastAsia="Times New Roman" w:hAnsi="Calibri"/>
                <w:sz w:val="18"/>
                <w:szCs w:val="18"/>
              </w:rPr>
              <w:t>form</w:t>
            </w:r>
            <w:proofErr w:type="spellEnd"/>
            <w:r w:rsidR="00947763" w:rsidRPr="00B30E5C">
              <w:rPr>
                <w:rFonts w:ascii="Calibri" w:eastAsia="Times New Roman" w:hAnsi="Calibri"/>
                <w:sz w:val="18"/>
                <w:szCs w:val="18"/>
              </w:rPr>
              <w:t xml:space="preserve"> </w:t>
            </w:r>
            <w:r w:rsidR="00947763" w:rsidRPr="00E45B00">
              <w:rPr>
                <w:rFonts w:ascii="Calibri" w:eastAsia="Times New Roman" w:hAnsi="Calibri"/>
                <w:b/>
                <w:sz w:val="18"/>
                <w:szCs w:val="18"/>
                <w:highlight w:val="yellow"/>
              </w:rPr>
              <w:t>DMS</w:t>
            </w:r>
            <w:r w:rsidR="00947763" w:rsidRPr="00B30E5C">
              <w:rPr>
                <w:rFonts w:ascii="Calibri" w:eastAsia="Times New Roman" w:hAnsi="Calibri"/>
                <w:sz w:val="18"/>
                <w:szCs w:val="18"/>
              </w:rPr>
              <w:t xml:space="preserve"> (</w:t>
            </w:r>
            <w:r>
              <w:rPr>
                <w:rFonts w:ascii="Calibri" w:eastAsia="Times New Roman" w:hAnsi="Calibri"/>
                <w:sz w:val="18"/>
                <w:szCs w:val="18"/>
              </w:rPr>
              <w:t>Projet GIZ : ‘</w:t>
            </w:r>
            <w:r w:rsidR="00947763" w:rsidRPr="00B30E5C">
              <w:rPr>
                <w:rFonts w:ascii="Calibri" w:eastAsia="Times New Roman" w:hAnsi="Calibri"/>
                <w:sz w:val="18"/>
                <w:szCs w:val="18"/>
              </w:rPr>
              <w:t>Développement du marché solaire tunisien</w:t>
            </w:r>
            <w:r>
              <w:rPr>
                <w:rFonts w:ascii="Calibri" w:eastAsia="Times New Roman" w:hAnsi="Calibri"/>
                <w:sz w:val="18"/>
                <w:szCs w:val="18"/>
              </w:rPr>
              <w:t>’</w:t>
            </w:r>
            <w:r w:rsidR="00947763" w:rsidRPr="00B30E5C">
              <w:rPr>
                <w:rFonts w:ascii="Calibri" w:eastAsia="Times New Roman" w:hAnsi="Calibri"/>
                <w:sz w:val="18"/>
                <w:szCs w:val="18"/>
              </w:rPr>
              <w:t>)</w:t>
            </w:r>
          </w:p>
          <w:p w14:paraId="7084DA67" w14:textId="1A3806B5" w:rsidR="00947763" w:rsidRDefault="00947763" w:rsidP="00145709">
            <w:pPr>
              <w:spacing w:before="40" w:after="40" w:line="240" w:lineRule="auto"/>
              <w:rPr>
                <w:rFonts w:ascii="Calibri" w:eastAsia="Times New Roman" w:hAnsi="Calibri"/>
                <w:sz w:val="18"/>
                <w:szCs w:val="18"/>
              </w:rPr>
            </w:pPr>
            <w:r w:rsidRPr="00B30E5C">
              <w:rPr>
                <w:rFonts w:ascii="Calibri" w:eastAsia="Times New Roman" w:hAnsi="Calibri"/>
                <w:sz w:val="18"/>
                <w:szCs w:val="18"/>
              </w:rPr>
              <w:lastRenderedPageBreak/>
              <w:t xml:space="preserve">Amine </w:t>
            </w:r>
            <w:proofErr w:type="spellStart"/>
            <w:r w:rsidRPr="00B30E5C">
              <w:rPr>
                <w:rFonts w:ascii="Calibri" w:eastAsia="Times New Roman" w:hAnsi="Calibri"/>
                <w:sz w:val="18"/>
                <w:szCs w:val="18"/>
              </w:rPr>
              <w:t>Chtioui</w:t>
            </w:r>
            <w:proofErr w:type="spellEnd"/>
            <w:r w:rsidRPr="00B30E5C">
              <w:rPr>
                <w:rFonts w:ascii="Calibri" w:eastAsia="Times New Roman" w:hAnsi="Calibri"/>
                <w:sz w:val="18"/>
                <w:szCs w:val="18"/>
              </w:rPr>
              <w:t>, projet DMS (ANME : partenaire principal). Amélioration des conditions du marché pour développement solaire et PV en TUN</w:t>
            </w:r>
            <w:r>
              <w:rPr>
                <w:rFonts w:ascii="Calibri" w:eastAsia="Times New Roman" w:hAnsi="Calibri"/>
                <w:sz w:val="18"/>
                <w:szCs w:val="18"/>
              </w:rPr>
              <w:t xml:space="preserve"> ; </w:t>
            </w:r>
            <w:proofErr w:type="spellStart"/>
            <w:r w:rsidRPr="00B30E5C">
              <w:rPr>
                <w:rFonts w:ascii="Calibri" w:eastAsia="Times New Roman" w:hAnsi="Calibri"/>
                <w:sz w:val="18"/>
                <w:szCs w:val="18"/>
              </w:rPr>
              <w:t>Dorra</w:t>
            </w:r>
            <w:proofErr w:type="spellEnd"/>
            <w:r w:rsidRPr="00B30E5C">
              <w:rPr>
                <w:rFonts w:ascii="Calibri" w:eastAsia="Times New Roman" w:hAnsi="Calibri"/>
                <w:sz w:val="18"/>
                <w:szCs w:val="18"/>
              </w:rPr>
              <w:t xml:space="preserve"> </w:t>
            </w:r>
            <w:proofErr w:type="spellStart"/>
            <w:r w:rsidRPr="00B30E5C">
              <w:rPr>
                <w:rFonts w:ascii="Calibri" w:eastAsia="Times New Roman" w:hAnsi="Calibri"/>
                <w:sz w:val="18"/>
                <w:szCs w:val="18"/>
              </w:rPr>
              <w:t>Chida</w:t>
            </w:r>
            <w:proofErr w:type="spellEnd"/>
            <w:r w:rsidRPr="00B30E5C">
              <w:rPr>
                <w:rFonts w:ascii="Calibri" w:eastAsia="Times New Roman" w:hAnsi="Calibri"/>
                <w:sz w:val="18"/>
                <w:szCs w:val="18"/>
              </w:rPr>
              <w:t>, Projet DAA</w:t>
            </w:r>
            <w:r>
              <w:rPr>
                <w:rFonts w:ascii="Calibri" w:eastAsia="Times New Roman" w:hAnsi="Calibri"/>
                <w:sz w:val="18"/>
                <w:szCs w:val="18"/>
              </w:rPr>
              <w:t xml:space="preserve"> ; </w:t>
            </w:r>
            <w:r w:rsidRPr="00B30E5C">
              <w:rPr>
                <w:rFonts w:ascii="Calibri" w:eastAsia="Times New Roman" w:hAnsi="Calibri"/>
                <w:sz w:val="18"/>
                <w:szCs w:val="18"/>
              </w:rPr>
              <w:t>Lars </w:t>
            </w:r>
            <w:proofErr w:type="spellStart"/>
            <w:r w:rsidRPr="00B30E5C">
              <w:rPr>
                <w:rFonts w:ascii="Calibri" w:eastAsia="Times New Roman" w:hAnsi="Calibri"/>
                <w:sz w:val="18"/>
                <w:szCs w:val="18"/>
              </w:rPr>
              <w:t>Allerheiligen</w:t>
            </w:r>
            <w:proofErr w:type="spellEnd"/>
            <w:r w:rsidRPr="00B30E5C">
              <w:rPr>
                <w:rFonts w:ascii="Calibri" w:eastAsia="Times New Roman" w:hAnsi="Calibri"/>
                <w:sz w:val="18"/>
                <w:szCs w:val="18"/>
              </w:rPr>
              <w:t> : Formation prof. + P</w:t>
            </w:r>
            <w:r>
              <w:rPr>
                <w:rFonts w:ascii="Calibri" w:eastAsia="Times New Roman" w:hAnsi="Calibri"/>
                <w:sz w:val="18"/>
                <w:szCs w:val="18"/>
              </w:rPr>
              <w:t>rojet solaire. Travail/</w:t>
            </w:r>
            <w:proofErr w:type="spellStart"/>
            <w:r w:rsidRPr="00B30E5C">
              <w:rPr>
                <w:rFonts w:ascii="Calibri" w:eastAsia="Times New Roman" w:hAnsi="Calibri"/>
                <w:sz w:val="18"/>
                <w:szCs w:val="18"/>
              </w:rPr>
              <w:t>ONGs</w:t>
            </w:r>
            <w:proofErr w:type="spellEnd"/>
            <w:r w:rsidRPr="00B30E5C">
              <w:rPr>
                <w:rFonts w:ascii="Calibri" w:eastAsia="Times New Roman" w:hAnsi="Calibri"/>
                <w:sz w:val="18"/>
                <w:szCs w:val="18"/>
              </w:rPr>
              <w:t xml:space="preserve"> avec l’ANME. </w:t>
            </w:r>
          </w:p>
        </w:tc>
        <w:tc>
          <w:tcPr>
            <w:tcW w:w="708" w:type="dxa"/>
            <w:shd w:val="clear" w:color="auto" w:fill="FFFFFF" w:themeFill="background1"/>
          </w:tcPr>
          <w:p w14:paraId="0FF61F8E" w14:textId="44E06B65" w:rsidR="00947763" w:rsidRPr="00ED4793" w:rsidRDefault="00947763" w:rsidP="00145709">
            <w:pPr>
              <w:spacing w:before="40" w:after="40" w:line="240" w:lineRule="auto"/>
              <w:rPr>
                <w:rFonts w:ascii="Calibri" w:eastAsia="Times New Roman" w:hAnsi="Calibri"/>
                <w:sz w:val="18"/>
                <w:szCs w:val="18"/>
              </w:rPr>
            </w:pPr>
            <w:r>
              <w:rPr>
                <w:rFonts w:ascii="Calibri" w:eastAsia="Times New Roman" w:hAnsi="Calibri"/>
                <w:sz w:val="18"/>
                <w:szCs w:val="18"/>
              </w:rPr>
              <w:lastRenderedPageBreak/>
              <w:t>DMS</w:t>
            </w:r>
          </w:p>
        </w:tc>
        <w:tc>
          <w:tcPr>
            <w:tcW w:w="851" w:type="dxa"/>
            <w:shd w:val="clear" w:color="auto" w:fill="FFFFFF" w:themeFill="background1"/>
          </w:tcPr>
          <w:p w14:paraId="702553F0" w14:textId="77777777" w:rsidR="00947763" w:rsidRPr="00ED4793" w:rsidRDefault="00947763" w:rsidP="00145709">
            <w:pPr>
              <w:spacing w:before="40" w:after="40" w:line="240" w:lineRule="auto"/>
              <w:rPr>
                <w:rFonts w:ascii="Calibri" w:eastAsia="Times New Roman" w:hAnsi="Calibri"/>
                <w:sz w:val="18"/>
                <w:szCs w:val="18"/>
              </w:rPr>
            </w:pPr>
          </w:p>
        </w:tc>
        <w:tc>
          <w:tcPr>
            <w:tcW w:w="1363" w:type="dxa"/>
            <w:gridSpan w:val="2"/>
            <w:shd w:val="clear" w:color="auto" w:fill="FFFFFF" w:themeFill="background1"/>
          </w:tcPr>
          <w:p w14:paraId="631217B8" w14:textId="77777777" w:rsidR="00947763" w:rsidRPr="00ED4793" w:rsidRDefault="00947763" w:rsidP="00145709">
            <w:pPr>
              <w:spacing w:before="40" w:after="40" w:line="240" w:lineRule="auto"/>
              <w:rPr>
                <w:rFonts w:ascii="Calibri" w:eastAsia="Times New Roman" w:hAnsi="Calibri"/>
                <w:sz w:val="18"/>
                <w:szCs w:val="18"/>
              </w:rPr>
            </w:pPr>
          </w:p>
        </w:tc>
      </w:tr>
      <w:tr w:rsidR="00947763" w:rsidRPr="0041450A" w14:paraId="43007179" w14:textId="77777777" w:rsidTr="007A312F">
        <w:trPr>
          <w:trHeight w:val="461"/>
        </w:trPr>
        <w:tc>
          <w:tcPr>
            <w:tcW w:w="7815" w:type="dxa"/>
            <w:shd w:val="clear" w:color="auto" w:fill="FABF8F" w:themeFill="accent6" w:themeFillTint="99"/>
          </w:tcPr>
          <w:p w14:paraId="42269376" w14:textId="77777777" w:rsidR="00947763" w:rsidRPr="00B30E5C" w:rsidRDefault="00947763" w:rsidP="00AF02C2">
            <w:pPr>
              <w:spacing w:before="40" w:after="40" w:line="240" w:lineRule="auto"/>
              <w:rPr>
                <w:rFonts w:ascii="Calibri" w:eastAsia="Times New Roman" w:hAnsi="Calibri"/>
                <w:b/>
                <w:sz w:val="18"/>
                <w:szCs w:val="18"/>
              </w:rPr>
            </w:pPr>
            <w:r w:rsidRPr="00B30E5C">
              <w:rPr>
                <w:rFonts w:ascii="Calibri" w:eastAsia="Times New Roman" w:hAnsi="Calibri"/>
                <w:b/>
                <w:sz w:val="18"/>
                <w:szCs w:val="18"/>
              </w:rPr>
              <w:lastRenderedPageBreak/>
              <w:t xml:space="preserve">Présentation (2) : </w:t>
            </w:r>
            <w:proofErr w:type="spellStart"/>
            <w:r w:rsidRPr="00B30E5C">
              <w:rPr>
                <w:rFonts w:ascii="Calibri" w:eastAsia="Times New Roman" w:hAnsi="Calibri"/>
                <w:b/>
                <w:sz w:val="18"/>
                <w:szCs w:val="18"/>
              </w:rPr>
              <w:t>Najia</w:t>
            </w:r>
            <w:proofErr w:type="spellEnd"/>
            <w:r w:rsidRPr="00B30E5C">
              <w:rPr>
                <w:rFonts w:ascii="Calibri" w:eastAsia="Times New Roman" w:hAnsi="Calibri"/>
                <w:b/>
                <w:sz w:val="18"/>
                <w:szCs w:val="18"/>
              </w:rPr>
              <w:t xml:space="preserve"> </w:t>
            </w:r>
            <w:proofErr w:type="spellStart"/>
            <w:r w:rsidRPr="00B30E5C">
              <w:rPr>
                <w:rFonts w:ascii="Calibri" w:eastAsia="Times New Roman" w:hAnsi="Calibri"/>
                <w:b/>
                <w:sz w:val="18"/>
                <w:szCs w:val="18"/>
              </w:rPr>
              <w:t>Bezzar</w:t>
            </w:r>
            <w:proofErr w:type="spellEnd"/>
            <w:r w:rsidRPr="00B30E5C">
              <w:rPr>
                <w:rFonts w:ascii="Calibri" w:eastAsia="Times New Roman" w:hAnsi="Calibri"/>
                <w:b/>
                <w:sz w:val="18"/>
                <w:szCs w:val="18"/>
              </w:rPr>
              <w:t>, CT, RE-ACTIVATE (MAR)</w:t>
            </w:r>
          </w:p>
          <w:p w14:paraId="5CF3E3DE" w14:textId="77777777" w:rsidR="00947763" w:rsidRPr="00620509" w:rsidRDefault="00947763" w:rsidP="00AF02C2">
            <w:pPr>
              <w:spacing w:before="40" w:after="40" w:line="240" w:lineRule="auto"/>
              <w:rPr>
                <w:rFonts w:ascii="Calibri" w:eastAsia="Times New Roman" w:hAnsi="Calibri"/>
                <w:sz w:val="18"/>
                <w:szCs w:val="18"/>
              </w:rPr>
            </w:pPr>
            <w:r w:rsidRPr="00490942">
              <w:rPr>
                <w:rFonts w:ascii="Calibri" w:eastAsia="Times New Roman" w:hAnsi="Calibri"/>
                <w:b/>
                <w:sz w:val="18"/>
                <w:szCs w:val="18"/>
              </w:rPr>
              <w:t>Composante 1 :</w:t>
            </w:r>
            <w:r w:rsidRPr="00620509">
              <w:rPr>
                <w:rFonts w:ascii="Calibri" w:eastAsia="Times New Roman" w:hAnsi="Calibri"/>
                <w:sz w:val="18"/>
                <w:szCs w:val="18"/>
              </w:rPr>
              <w:t xml:space="preserve"> liens entre EE/ER et développement éco.</w:t>
            </w:r>
          </w:p>
          <w:p w14:paraId="137998DD" w14:textId="77777777" w:rsidR="00947763" w:rsidRPr="007961DD" w:rsidRDefault="00947763" w:rsidP="00AF02C2">
            <w:pPr>
              <w:spacing w:before="40" w:after="40" w:line="240" w:lineRule="auto"/>
              <w:rPr>
                <w:rFonts w:ascii="Calibri" w:eastAsia="Times New Roman" w:hAnsi="Calibri"/>
                <w:sz w:val="18"/>
                <w:szCs w:val="18"/>
                <w:lang w:val="en-US"/>
              </w:rPr>
            </w:pPr>
            <w:proofErr w:type="spellStart"/>
            <w:r w:rsidRPr="00490942">
              <w:rPr>
                <w:rFonts w:ascii="Calibri" w:eastAsia="Times New Roman" w:hAnsi="Calibri"/>
                <w:b/>
                <w:sz w:val="18"/>
                <w:szCs w:val="18"/>
              </w:rPr>
              <w:t>Comp</w:t>
            </w:r>
            <w:proofErr w:type="spellEnd"/>
            <w:r w:rsidRPr="00490942">
              <w:rPr>
                <w:rFonts w:ascii="Calibri" w:eastAsia="Times New Roman" w:hAnsi="Calibri"/>
                <w:b/>
                <w:sz w:val="18"/>
                <w:szCs w:val="18"/>
              </w:rPr>
              <w:t>. 2</w:t>
            </w:r>
            <w:r>
              <w:rPr>
                <w:rFonts w:ascii="Calibri" w:eastAsia="Times New Roman" w:hAnsi="Calibri"/>
                <w:sz w:val="18"/>
                <w:szCs w:val="18"/>
              </w:rPr>
              <w:t> : dév.de</w:t>
            </w:r>
            <w:r w:rsidRPr="00620509">
              <w:rPr>
                <w:rFonts w:ascii="Calibri" w:eastAsia="Times New Roman" w:hAnsi="Calibri"/>
                <w:sz w:val="18"/>
                <w:szCs w:val="18"/>
              </w:rPr>
              <w:t xml:space="preserve"> </w:t>
            </w:r>
            <w:r w:rsidRPr="00B30E5C">
              <w:rPr>
                <w:rFonts w:ascii="Calibri" w:eastAsia="Times New Roman" w:hAnsi="Calibri"/>
                <w:b/>
                <w:sz w:val="18"/>
                <w:szCs w:val="18"/>
              </w:rPr>
              <w:t>clusters</w:t>
            </w:r>
            <w:r w:rsidRPr="00620509">
              <w:rPr>
                <w:rFonts w:ascii="Calibri" w:eastAsia="Times New Roman" w:hAnsi="Calibri"/>
                <w:sz w:val="18"/>
                <w:szCs w:val="18"/>
              </w:rPr>
              <w:t xml:space="preserve"> (Cl. MC ; matériaux d</w:t>
            </w:r>
            <w:r>
              <w:rPr>
                <w:rFonts w:ascii="Calibri" w:eastAsia="Times New Roman" w:hAnsi="Calibri"/>
                <w:sz w:val="18"/>
                <w:szCs w:val="18"/>
              </w:rPr>
              <w:t xml:space="preserve">e construction). </w:t>
            </w:r>
            <w:r w:rsidRPr="007961DD">
              <w:rPr>
                <w:rFonts w:ascii="Calibri" w:eastAsia="Times New Roman" w:hAnsi="Calibri"/>
                <w:sz w:val="18"/>
                <w:szCs w:val="18"/>
                <w:lang w:val="en-US"/>
              </w:rPr>
              <w:t>Screen mapping.</w:t>
            </w:r>
          </w:p>
          <w:p w14:paraId="3AEA0843" w14:textId="77777777" w:rsidR="00947763" w:rsidRPr="00620509" w:rsidRDefault="00947763" w:rsidP="00AF02C2">
            <w:pPr>
              <w:spacing w:before="40" w:after="40" w:line="240" w:lineRule="auto"/>
              <w:rPr>
                <w:rFonts w:ascii="Calibri" w:eastAsia="Times New Roman" w:hAnsi="Calibri"/>
                <w:sz w:val="18"/>
                <w:szCs w:val="18"/>
              </w:rPr>
            </w:pPr>
            <w:r w:rsidRPr="00CB5E4C">
              <w:rPr>
                <w:rFonts w:ascii="Calibri" w:eastAsia="Times New Roman" w:hAnsi="Calibri"/>
                <w:b/>
                <w:sz w:val="18"/>
                <w:szCs w:val="18"/>
                <w:lang w:val="en-US"/>
              </w:rPr>
              <w:t xml:space="preserve">Déc-2014, à </w:t>
            </w:r>
            <w:proofErr w:type="gramStart"/>
            <w:r w:rsidRPr="00CB5E4C">
              <w:rPr>
                <w:rFonts w:ascii="Calibri" w:eastAsia="Times New Roman" w:hAnsi="Calibri"/>
                <w:b/>
                <w:sz w:val="18"/>
                <w:szCs w:val="18"/>
                <w:lang w:val="en-US"/>
              </w:rPr>
              <w:t>Bonn :</w:t>
            </w:r>
            <w:proofErr w:type="gramEnd"/>
            <w:r w:rsidRPr="00CB5E4C">
              <w:rPr>
                <w:rFonts w:ascii="Calibri" w:eastAsia="Times New Roman" w:hAnsi="Calibri"/>
                <w:sz w:val="18"/>
                <w:szCs w:val="18"/>
                <w:lang w:val="en-US"/>
              </w:rPr>
              <w:t xml:space="preserve"> atelier s/ Clusters. </w:t>
            </w:r>
            <w:r w:rsidRPr="00620509">
              <w:rPr>
                <w:rFonts w:ascii="Calibri" w:eastAsia="Times New Roman" w:hAnsi="Calibri"/>
                <w:sz w:val="18"/>
                <w:szCs w:val="18"/>
              </w:rPr>
              <w:t>Synergie et coop. avec projet TAM s/ petites entreprises : chaînes de valeur secteur du cuir : série de 10 ateliers. Audit énergétique (à terminer en 2016).</w:t>
            </w:r>
          </w:p>
          <w:p w14:paraId="3F4BD219" w14:textId="77777777" w:rsidR="00947763" w:rsidRPr="00620509" w:rsidRDefault="00947763" w:rsidP="00E45B08">
            <w:pPr>
              <w:spacing w:before="40" w:after="40" w:line="240" w:lineRule="auto"/>
              <w:rPr>
                <w:rFonts w:ascii="Calibri" w:eastAsia="Times New Roman" w:hAnsi="Calibri"/>
                <w:sz w:val="18"/>
                <w:szCs w:val="18"/>
              </w:rPr>
            </w:pPr>
            <w:r w:rsidRPr="00B30E5C">
              <w:rPr>
                <w:rFonts w:ascii="Calibri" w:eastAsia="Times New Roman" w:hAnsi="Calibri"/>
                <w:b/>
                <w:sz w:val="18"/>
                <w:szCs w:val="18"/>
              </w:rPr>
              <w:t>Formations sur les bonnes pratiques</w:t>
            </w:r>
            <w:r w:rsidRPr="00620509">
              <w:rPr>
                <w:rFonts w:ascii="Calibri" w:eastAsia="Times New Roman" w:hAnsi="Calibri"/>
                <w:sz w:val="18"/>
                <w:szCs w:val="18"/>
              </w:rPr>
              <w:t xml:space="preserve"> (</w:t>
            </w:r>
            <w:proofErr w:type="spellStart"/>
            <w:r w:rsidRPr="00620509">
              <w:rPr>
                <w:rFonts w:ascii="Calibri" w:eastAsia="Times New Roman" w:hAnsi="Calibri"/>
                <w:sz w:val="18"/>
                <w:szCs w:val="18"/>
              </w:rPr>
              <w:t>ind</w:t>
            </w:r>
            <w:proofErr w:type="spellEnd"/>
            <w:r w:rsidRPr="00620509">
              <w:rPr>
                <w:rFonts w:ascii="Calibri" w:eastAsia="Times New Roman" w:hAnsi="Calibri"/>
                <w:sz w:val="18"/>
                <w:szCs w:val="18"/>
              </w:rPr>
              <w:t>. cuir). Mesures d’EE-</w:t>
            </w:r>
            <w:proofErr w:type="spellStart"/>
            <w:r w:rsidRPr="00620509">
              <w:rPr>
                <w:rFonts w:ascii="Calibri" w:eastAsia="Times New Roman" w:hAnsi="Calibri"/>
                <w:sz w:val="18"/>
                <w:szCs w:val="18"/>
              </w:rPr>
              <w:t>Ind</w:t>
            </w:r>
            <w:proofErr w:type="spellEnd"/>
            <w:r w:rsidRPr="00620509">
              <w:rPr>
                <w:rFonts w:ascii="Calibri" w:eastAsia="Times New Roman" w:hAnsi="Calibri"/>
                <w:sz w:val="18"/>
                <w:szCs w:val="18"/>
              </w:rPr>
              <w:t xml:space="preserve">. Actions à pérenniser au niveau </w:t>
            </w:r>
            <w:proofErr w:type="spellStart"/>
            <w:r w:rsidRPr="00620509">
              <w:rPr>
                <w:rFonts w:ascii="Calibri" w:eastAsia="Times New Roman" w:hAnsi="Calibri"/>
                <w:sz w:val="18"/>
                <w:szCs w:val="18"/>
              </w:rPr>
              <w:t>nat</w:t>
            </w:r>
            <w:proofErr w:type="spellEnd"/>
            <w:r w:rsidRPr="00620509">
              <w:rPr>
                <w:rFonts w:ascii="Calibri" w:eastAsia="Times New Roman" w:hAnsi="Calibri"/>
                <w:sz w:val="18"/>
                <w:szCs w:val="18"/>
              </w:rPr>
              <w:t xml:space="preserve">. </w:t>
            </w:r>
          </w:p>
          <w:p w14:paraId="5AC7E82A" w14:textId="77777777" w:rsidR="00947763" w:rsidRPr="00620509" w:rsidRDefault="00947763" w:rsidP="001801AF">
            <w:pPr>
              <w:spacing w:before="40" w:after="40" w:line="240" w:lineRule="auto"/>
              <w:rPr>
                <w:rFonts w:ascii="Calibri" w:eastAsia="Times New Roman" w:hAnsi="Calibri"/>
                <w:sz w:val="18"/>
                <w:szCs w:val="18"/>
              </w:rPr>
            </w:pPr>
            <w:proofErr w:type="spellStart"/>
            <w:r w:rsidRPr="00490942">
              <w:rPr>
                <w:rFonts w:ascii="Calibri" w:eastAsia="Times New Roman" w:hAnsi="Calibri"/>
                <w:b/>
                <w:sz w:val="18"/>
                <w:szCs w:val="18"/>
              </w:rPr>
              <w:t>Comp</w:t>
            </w:r>
            <w:proofErr w:type="spellEnd"/>
            <w:r w:rsidRPr="00490942">
              <w:rPr>
                <w:rFonts w:ascii="Calibri" w:eastAsia="Times New Roman" w:hAnsi="Calibri"/>
                <w:b/>
                <w:sz w:val="18"/>
                <w:szCs w:val="18"/>
              </w:rPr>
              <w:t>. 3</w:t>
            </w:r>
            <w:r w:rsidRPr="00620509">
              <w:rPr>
                <w:rFonts w:ascii="Calibri" w:eastAsia="Times New Roman" w:hAnsi="Calibri"/>
                <w:sz w:val="18"/>
                <w:szCs w:val="18"/>
              </w:rPr>
              <w:t xml:space="preserve"> : renforcement des capacités avec le </w:t>
            </w:r>
            <w:r w:rsidRPr="00B30E5C">
              <w:rPr>
                <w:rFonts w:ascii="Calibri" w:eastAsia="Times New Roman" w:hAnsi="Calibri"/>
                <w:b/>
                <w:sz w:val="18"/>
                <w:szCs w:val="18"/>
              </w:rPr>
              <w:t xml:space="preserve">cluster EE/Bât </w:t>
            </w:r>
            <w:r w:rsidRPr="00620509">
              <w:rPr>
                <w:rFonts w:ascii="Calibri" w:eastAsia="Times New Roman" w:hAnsi="Calibri"/>
                <w:sz w:val="18"/>
                <w:szCs w:val="18"/>
              </w:rPr>
              <w:t>(</w:t>
            </w:r>
            <w:proofErr w:type="spellStart"/>
            <w:r w:rsidRPr="00620509">
              <w:rPr>
                <w:rFonts w:ascii="Calibri" w:eastAsia="Times New Roman" w:hAnsi="Calibri"/>
                <w:sz w:val="18"/>
                <w:szCs w:val="18"/>
              </w:rPr>
              <w:t>ind</w:t>
            </w:r>
            <w:proofErr w:type="spellEnd"/>
            <w:r w:rsidRPr="00620509">
              <w:rPr>
                <w:rFonts w:ascii="Calibri" w:eastAsia="Times New Roman" w:hAnsi="Calibri"/>
                <w:sz w:val="18"/>
                <w:szCs w:val="18"/>
              </w:rPr>
              <w:t xml:space="preserve">. Construction : briqueteries, ciment, carton). Visite sur le terrain : soc. de carton, Mohammedia. Solaire et biogaz : formation de 5 jours avec banquiers, ADERREE, MEMEEE, cluster EMS. Réalisation d’un </w:t>
            </w:r>
            <w:r w:rsidRPr="00B30E5C">
              <w:rPr>
                <w:rFonts w:ascii="Calibri" w:eastAsia="Times New Roman" w:hAnsi="Calibri"/>
                <w:b/>
                <w:sz w:val="18"/>
                <w:szCs w:val="18"/>
              </w:rPr>
              <w:t>guide d’EE-</w:t>
            </w:r>
            <w:proofErr w:type="spellStart"/>
            <w:r w:rsidRPr="00B30E5C">
              <w:rPr>
                <w:rFonts w:ascii="Calibri" w:eastAsia="Times New Roman" w:hAnsi="Calibri"/>
                <w:b/>
                <w:sz w:val="18"/>
                <w:szCs w:val="18"/>
              </w:rPr>
              <w:t>Ind</w:t>
            </w:r>
            <w:proofErr w:type="spellEnd"/>
            <w:r w:rsidRPr="00620509">
              <w:rPr>
                <w:rFonts w:ascii="Calibri" w:eastAsia="Times New Roman" w:hAnsi="Calibri"/>
                <w:sz w:val="18"/>
                <w:szCs w:val="18"/>
              </w:rPr>
              <w:t>. sur les postes consommateurs d’énergie (cogénération, climatisation, chaufferie, etc. (adapté aux 3 secteurs objets de la formation). Maintenance préventive. Cadre avec un cadre réglementaire coercitif pour les industriels, bientôt appliqué au MAR.</w:t>
            </w:r>
          </w:p>
          <w:p w14:paraId="4222805B" w14:textId="77777777" w:rsidR="00947763" w:rsidRPr="00620509" w:rsidRDefault="00947763" w:rsidP="00E45B08">
            <w:pPr>
              <w:spacing w:before="40" w:after="40" w:line="240" w:lineRule="auto"/>
              <w:rPr>
                <w:rFonts w:ascii="Calibri" w:eastAsia="Times New Roman" w:hAnsi="Calibri"/>
                <w:sz w:val="18"/>
                <w:szCs w:val="18"/>
              </w:rPr>
            </w:pPr>
            <w:r w:rsidRPr="00620509">
              <w:rPr>
                <w:rFonts w:ascii="Calibri" w:eastAsia="Times New Roman" w:hAnsi="Calibri"/>
                <w:sz w:val="18"/>
                <w:szCs w:val="18"/>
              </w:rPr>
              <w:t xml:space="preserve">Avec </w:t>
            </w:r>
            <w:proofErr w:type="spellStart"/>
            <w:r w:rsidRPr="00620509">
              <w:rPr>
                <w:rFonts w:ascii="Calibri" w:eastAsia="Times New Roman" w:hAnsi="Calibri"/>
                <w:sz w:val="18"/>
                <w:szCs w:val="18"/>
              </w:rPr>
              <w:t>Ulli</w:t>
            </w:r>
            <w:proofErr w:type="spellEnd"/>
            <w:r w:rsidRPr="00620509">
              <w:rPr>
                <w:rFonts w:ascii="Calibri" w:eastAsia="Times New Roman" w:hAnsi="Calibri"/>
                <w:sz w:val="18"/>
                <w:szCs w:val="18"/>
              </w:rPr>
              <w:t xml:space="preserve"> Fimpel : </w:t>
            </w:r>
            <w:r w:rsidRPr="00B30E5C">
              <w:rPr>
                <w:rFonts w:ascii="Calibri" w:eastAsia="Times New Roman" w:hAnsi="Calibri"/>
                <w:b/>
                <w:sz w:val="18"/>
                <w:szCs w:val="18"/>
              </w:rPr>
              <w:t>partenariat public-privé (PPP</w:t>
            </w:r>
            <w:r w:rsidRPr="00620509">
              <w:rPr>
                <w:rFonts w:ascii="Calibri" w:eastAsia="Times New Roman" w:hAnsi="Calibri"/>
                <w:sz w:val="18"/>
                <w:szCs w:val="18"/>
              </w:rPr>
              <w:t>). Mesure bientôt terminée.</w:t>
            </w:r>
          </w:p>
          <w:p w14:paraId="40A2E884" w14:textId="77777777" w:rsidR="00947763" w:rsidRPr="00620509" w:rsidRDefault="00947763" w:rsidP="00E45B08">
            <w:pPr>
              <w:spacing w:before="40" w:after="40" w:line="240" w:lineRule="auto"/>
              <w:rPr>
                <w:rFonts w:ascii="Calibri" w:eastAsia="Times New Roman" w:hAnsi="Calibri"/>
                <w:sz w:val="18"/>
                <w:szCs w:val="18"/>
              </w:rPr>
            </w:pPr>
            <w:r w:rsidRPr="00620509">
              <w:rPr>
                <w:rFonts w:ascii="Calibri" w:eastAsia="Times New Roman" w:hAnsi="Calibri"/>
                <w:sz w:val="18"/>
                <w:szCs w:val="18"/>
              </w:rPr>
              <w:t>Avec centre CPT, Kenitra, travail sur</w:t>
            </w:r>
            <w:r w:rsidRPr="00620509">
              <w:rPr>
                <w:rFonts w:ascii="Calibri" w:eastAsia="Times New Roman" w:hAnsi="Calibri"/>
                <w:b/>
                <w:sz w:val="18"/>
                <w:szCs w:val="18"/>
              </w:rPr>
              <w:t xml:space="preserve"> séchoir solaire</w:t>
            </w:r>
            <w:r w:rsidRPr="00620509">
              <w:rPr>
                <w:rFonts w:ascii="Calibri" w:eastAsia="Times New Roman" w:hAnsi="Calibri"/>
                <w:sz w:val="18"/>
                <w:szCs w:val="18"/>
              </w:rPr>
              <w:t>, acheté par le projet.</w:t>
            </w:r>
          </w:p>
          <w:p w14:paraId="44BEF867" w14:textId="77777777" w:rsidR="00947763" w:rsidRPr="00620509" w:rsidRDefault="00947763" w:rsidP="00E45B08">
            <w:pPr>
              <w:spacing w:before="40" w:after="40" w:line="240" w:lineRule="auto"/>
              <w:rPr>
                <w:rFonts w:ascii="Calibri" w:eastAsia="Times New Roman" w:hAnsi="Calibri"/>
                <w:sz w:val="18"/>
                <w:szCs w:val="18"/>
              </w:rPr>
            </w:pPr>
            <w:r>
              <w:rPr>
                <w:rFonts w:ascii="Calibri" w:eastAsia="Times New Roman" w:hAnsi="Calibri"/>
                <w:sz w:val="18"/>
                <w:szCs w:val="18"/>
              </w:rPr>
              <w:t>S</w:t>
            </w:r>
            <w:r w:rsidRPr="00620509">
              <w:rPr>
                <w:rFonts w:ascii="Calibri" w:eastAsia="Times New Roman" w:hAnsi="Calibri"/>
                <w:sz w:val="18"/>
                <w:szCs w:val="18"/>
              </w:rPr>
              <w:t>ynergie</w:t>
            </w:r>
            <w:r>
              <w:rPr>
                <w:rFonts w:ascii="Calibri" w:eastAsia="Times New Roman" w:hAnsi="Calibri"/>
                <w:sz w:val="18"/>
                <w:szCs w:val="18"/>
              </w:rPr>
              <w:t xml:space="preserve">s et </w:t>
            </w:r>
            <w:r w:rsidRPr="00620509">
              <w:rPr>
                <w:rFonts w:ascii="Calibri" w:eastAsia="Times New Roman" w:hAnsi="Calibri"/>
                <w:sz w:val="18"/>
                <w:szCs w:val="18"/>
              </w:rPr>
              <w:t>discussion</w:t>
            </w:r>
            <w:r>
              <w:rPr>
                <w:rFonts w:ascii="Calibri" w:eastAsia="Times New Roman" w:hAnsi="Calibri"/>
                <w:sz w:val="18"/>
                <w:szCs w:val="18"/>
              </w:rPr>
              <w:t>s</w:t>
            </w:r>
            <w:r w:rsidRPr="00620509">
              <w:rPr>
                <w:rFonts w:ascii="Calibri" w:eastAsia="Times New Roman" w:hAnsi="Calibri"/>
                <w:sz w:val="18"/>
                <w:szCs w:val="18"/>
              </w:rPr>
              <w:t xml:space="preserve"> avec d’autres projets de la GIZ.</w:t>
            </w:r>
          </w:p>
          <w:p w14:paraId="6D4C6932" w14:textId="77777777" w:rsidR="00947763" w:rsidRPr="00620509" w:rsidRDefault="00947763" w:rsidP="00E45B08">
            <w:pPr>
              <w:spacing w:before="40" w:after="40" w:line="240" w:lineRule="auto"/>
              <w:rPr>
                <w:rFonts w:ascii="Calibri" w:eastAsia="Times New Roman" w:hAnsi="Calibri"/>
                <w:sz w:val="18"/>
                <w:szCs w:val="18"/>
              </w:rPr>
            </w:pPr>
            <w:r w:rsidRPr="00620509">
              <w:rPr>
                <w:rFonts w:ascii="Calibri" w:eastAsia="Times New Roman" w:hAnsi="Calibri"/>
                <w:sz w:val="18"/>
                <w:szCs w:val="18"/>
              </w:rPr>
              <w:t xml:space="preserve">Planification pour 2016 : </w:t>
            </w:r>
            <w:r w:rsidRPr="00B30E5C">
              <w:rPr>
                <w:rFonts w:ascii="Calibri" w:eastAsia="Times New Roman" w:hAnsi="Calibri"/>
                <w:b/>
                <w:sz w:val="18"/>
                <w:szCs w:val="18"/>
              </w:rPr>
              <w:t>EE/Bât</w:t>
            </w:r>
            <w:r w:rsidRPr="00620509">
              <w:rPr>
                <w:rFonts w:ascii="Calibri" w:eastAsia="Times New Roman" w:hAnsi="Calibri"/>
                <w:sz w:val="18"/>
                <w:szCs w:val="18"/>
              </w:rPr>
              <w:t>. Étude à 50%-50% avec Mosquées vertes.</w:t>
            </w:r>
          </w:p>
          <w:p w14:paraId="276CA4F1" w14:textId="77777777" w:rsidR="00947763" w:rsidRPr="00620509" w:rsidRDefault="00947763" w:rsidP="00BC694E">
            <w:pPr>
              <w:spacing w:before="40" w:after="40" w:line="240" w:lineRule="auto"/>
              <w:rPr>
                <w:rFonts w:ascii="Calibri" w:eastAsia="Times New Roman" w:hAnsi="Calibri"/>
                <w:sz w:val="18"/>
                <w:szCs w:val="18"/>
              </w:rPr>
            </w:pPr>
            <w:r w:rsidRPr="00620509">
              <w:rPr>
                <w:rFonts w:ascii="Calibri" w:eastAsia="Times New Roman" w:hAnsi="Calibri"/>
                <w:sz w:val="18"/>
                <w:szCs w:val="18"/>
              </w:rPr>
              <w:t>2° étude : impact socio-éco de l’EE-Bât (feedback du MEMEE attendu). Réaliser un audit énergétique avec la FEDC (</w:t>
            </w:r>
            <w:proofErr w:type="spellStart"/>
            <w:r w:rsidRPr="00620509">
              <w:rPr>
                <w:rFonts w:ascii="Calibri" w:eastAsia="Times New Roman" w:hAnsi="Calibri"/>
                <w:sz w:val="18"/>
                <w:szCs w:val="18"/>
              </w:rPr>
              <w:t>Féd</w:t>
            </w:r>
            <w:proofErr w:type="spellEnd"/>
            <w:r w:rsidRPr="00620509">
              <w:rPr>
                <w:rFonts w:ascii="Calibri" w:eastAsia="Times New Roman" w:hAnsi="Calibri"/>
                <w:sz w:val="18"/>
                <w:szCs w:val="18"/>
              </w:rPr>
              <w:t xml:space="preserve">. Cuir, Fès), pour que les entreprises (PME) puissent mettre en œuvre les mesures EE. </w:t>
            </w:r>
          </w:p>
          <w:p w14:paraId="0E007C1C" w14:textId="77777777" w:rsidR="00947763" w:rsidRPr="00620509" w:rsidRDefault="00947763" w:rsidP="0041450A">
            <w:pPr>
              <w:spacing w:before="40" w:after="40" w:line="240" w:lineRule="auto"/>
              <w:rPr>
                <w:rFonts w:ascii="Calibri" w:eastAsia="Times New Roman" w:hAnsi="Calibri"/>
                <w:sz w:val="18"/>
                <w:szCs w:val="18"/>
              </w:rPr>
            </w:pPr>
            <w:r w:rsidRPr="00620509">
              <w:rPr>
                <w:rFonts w:ascii="Calibri" w:eastAsia="Times New Roman" w:hAnsi="Calibri"/>
                <w:sz w:val="18"/>
                <w:szCs w:val="18"/>
              </w:rPr>
              <w:t xml:space="preserve">(NB) : Nouveau </w:t>
            </w:r>
            <w:r w:rsidRPr="00B30E5C">
              <w:rPr>
                <w:rFonts w:ascii="Calibri" w:eastAsia="Times New Roman" w:hAnsi="Calibri"/>
                <w:b/>
                <w:sz w:val="18"/>
                <w:szCs w:val="18"/>
              </w:rPr>
              <w:t>Projet pilote PEDEL</w:t>
            </w:r>
            <w:r w:rsidRPr="00620509">
              <w:rPr>
                <w:rFonts w:ascii="Calibri" w:eastAsia="Times New Roman" w:hAnsi="Calibri"/>
                <w:sz w:val="18"/>
                <w:szCs w:val="18"/>
              </w:rPr>
              <w:t xml:space="preserve"> de la GIZ (promotion dans les régions excentrées du MAR). Transfert de savoir, d’expérience.</w:t>
            </w:r>
          </w:p>
          <w:p w14:paraId="43A5E762" w14:textId="77777777" w:rsidR="00947763" w:rsidRPr="00620509" w:rsidRDefault="00947763" w:rsidP="0041450A">
            <w:pPr>
              <w:spacing w:before="40" w:after="40" w:line="240" w:lineRule="auto"/>
              <w:rPr>
                <w:rFonts w:ascii="Calibri" w:eastAsia="Times New Roman" w:hAnsi="Calibri"/>
                <w:sz w:val="18"/>
                <w:szCs w:val="18"/>
              </w:rPr>
            </w:pPr>
            <w:r w:rsidRPr="00620509">
              <w:rPr>
                <w:rFonts w:ascii="Calibri" w:eastAsia="Times New Roman" w:hAnsi="Calibri"/>
                <w:sz w:val="18"/>
                <w:szCs w:val="18"/>
              </w:rPr>
              <w:t>Standards de qualité FP : ER/EE. Inauguration de l’IFMERE,</w:t>
            </w:r>
            <w:r>
              <w:rPr>
                <w:rFonts w:ascii="Calibri" w:eastAsia="Times New Roman" w:hAnsi="Calibri"/>
                <w:sz w:val="18"/>
                <w:szCs w:val="18"/>
              </w:rPr>
              <w:t xml:space="preserve"> formation des formateurs. APC/approche par compétence</w:t>
            </w:r>
            <w:r w:rsidRPr="00620509">
              <w:rPr>
                <w:rFonts w:ascii="Calibri" w:eastAsia="Times New Roman" w:hAnsi="Calibri"/>
                <w:sz w:val="18"/>
                <w:szCs w:val="18"/>
              </w:rPr>
              <w:t xml:space="preserve">. Visite à </w:t>
            </w:r>
            <w:proofErr w:type="spellStart"/>
            <w:r w:rsidRPr="00620509">
              <w:rPr>
                <w:rFonts w:ascii="Calibri" w:eastAsia="Times New Roman" w:hAnsi="Calibri"/>
                <w:sz w:val="18"/>
                <w:szCs w:val="18"/>
              </w:rPr>
              <w:t>org</w:t>
            </w:r>
            <w:proofErr w:type="spellEnd"/>
            <w:r w:rsidRPr="00620509">
              <w:rPr>
                <w:rFonts w:ascii="Calibri" w:eastAsia="Times New Roman" w:hAnsi="Calibri"/>
                <w:sz w:val="18"/>
                <w:szCs w:val="18"/>
              </w:rPr>
              <w:t xml:space="preserve">. </w:t>
            </w:r>
            <w:r>
              <w:rPr>
                <w:rFonts w:ascii="Calibri" w:eastAsia="Times New Roman" w:hAnsi="Calibri"/>
                <w:sz w:val="18"/>
                <w:szCs w:val="18"/>
              </w:rPr>
              <w:t xml:space="preserve">+ </w:t>
            </w:r>
            <w:r w:rsidRPr="00620509">
              <w:rPr>
                <w:rFonts w:ascii="Calibri" w:eastAsia="Times New Roman" w:hAnsi="Calibri"/>
                <w:sz w:val="18"/>
                <w:szCs w:val="18"/>
              </w:rPr>
              <w:t xml:space="preserve">RENAC pour réaliser </w:t>
            </w:r>
            <w:r>
              <w:rPr>
                <w:rFonts w:ascii="Calibri" w:eastAsia="Times New Roman" w:hAnsi="Calibri"/>
                <w:sz w:val="18"/>
                <w:szCs w:val="18"/>
              </w:rPr>
              <w:t>1</w:t>
            </w:r>
            <w:r w:rsidRPr="00620509">
              <w:rPr>
                <w:rFonts w:ascii="Calibri" w:eastAsia="Times New Roman" w:hAnsi="Calibri"/>
                <w:sz w:val="18"/>
                <w:szCs w:val="18"/>
              </w:rPr>
              <w:t xml:space="preserve"> projet pilote ; </w:t>
            </w:r>
          </w:p>
          <w:p w14:paraId="4EAA70B2" w14:textId="77777777" w:rsidR="00947763" w:rsidRPr="00620509" w:rsidRDefault="00947763" w:rsidP="0041450A">
            <w:pPr>
              <w:spacing w:before="40" w:after="40" w:line="240" w:lineRule="auto"/>
              <w:rPr>
                <w:rFonts w:ascii="Calibri" w:eastAsia="Times New Roman" w:hAnsi="Calibri"/>
                <w:sz w:val="18"/>
                <w:szCs w:val="18"/>
              </w:rPr>
            </w:pPr>
            <w:r w:rsidRPr="00B30E5C">
              <w:rPr>
                <w:rFonts w:ascii="Calibri" w:eastAsia="Times New Roman" w:hAnsi="Calibri"/>
                <w:b/>
                <w:sz w:val="18"/>
                <w:szCs w:val="18"/>
              </w:rPr>
              <w:t>Formation à l’EE-IAA (</w:t>
            </w:r>
            <w:r w:rsidRPr="00620509">
              <w:rPr>
                <w:rFonts w:ascii="Calibri" w:eastAsia="Times New Roman" w:hAnsi="Calibri"/>
                <w:sz w:val="18"/>
                <w:szCs w:val="18"/>
              </w:rPr>
              <w:t xml:space="preserve">agro-alim.). Etude </w:t>
            </w:r>
            <w:proofErr w:type="spellStart"/>
            <w:r w:rsidRPr="00620509">
              <w:rPr>
                <w:rFonts w:ascii="Calibri" w:eastAsia="Times New Roman" w:hAnsi="Calibri"/>
                <w:sz w:val="18"/>
                <w:szCs w:val="18"/>
              </w:rPr>
              <w:t>coord</w:t>
            </w:r>
            <w:proofErr w:type="spellEnd"/>
            <w:r w:rsidRPr="00620509">
              <w:rPr>
                <w:rFonts w:ascii="Calibri" w:eastAsia="Times New Roman" w:hAnsi="Calibri"/>
                <w:sz w:val="18"/>
                <w:szCs w:val="18"/>
              </w:rPr>
              <w:t>. par SI. Identifier les secteurs porteurs d’emploi. Accompagnement de la mise en œuvre des mesures d’EE avec AGS / ADS.</w:t>
            </w:r>
          </w:p>
          <w:p w14:paraId="40901E5F" w14:textId="7BB22B30" w:rsidR="00947763" w:rsidRDefault="00947763" w:rsidP="00145709">
            <w:pPr>
              <w:spacing w:before="40" w:after="40" w:line="240" w:lineRule="auto"/>
              <w:rPr>
                <w:rFonts w:ascii="Calibri" w:eastAsia="Times New Roman" w:hAnsi="Calibri"/>
                <w:sz w:val="18"/>
                <w:szCs w:val="18"/>
              </w:rPr>
            </w:pPr>
            <w:proofErr w:type="spellStart"/>
            <w:r w:rsidRPr="00620509">
              <w:rPr>
                <w:rFonts w:ascii="Calibri" w:eastAsia="Times New Roman" w:hAnsi="Calibri"/>
                <w:sz w:val="18"/>
                <w:szCs w:val="18"/>
              </w:rPr>
              <w:t>Arab</w:t>
            </w:r>
            <w:proofErr w:type="spellEnd"/>
            <w:r w:rsidRPr="00620509">
              <w:rPr>
                <w:rFonts w:ascii="Calibri" w:eastAsia="Times New Roman" w:hAnsi="Calibri"/>
                <w:sz w:val="18"/>
                <w:szCs w:val="18"/>
              </w:rPr>
              <w:t xml:space="preserve"> Cluster : est-ce un cluster, ou seulement un forum ?</w:t>
            </w:r>
          </w:p>
        </w:tc>
        <w:tc>
          <w:tcPr>
            <w:tcW w:w="708" w:type="dxa"/>
            <w:shd w:val="clear" w:color="auto" w:fill="FABF8F" w:themeFill="accent6" w:themeFillTint="99"/>
          </w:tcPr>
          <w:p w14:paraId="32357CEC" w14:textId="33BBA405" w:rsidR="00947763" w:rsidRPr="0041450A" w:rsidRDefault="00947763" w:rsidP="00145709">
            <w:pPr>
              <w:spacing w:before="40" w:after="40" w:line="240" w:lineRule="auto"/>
              <w:rPr>
                <w:rFonts w:ascii="Calibri" w:eastAsia="Times New Roman" w:hAnsi="Calibri"/>
                <w:sz w:val="18"/>
                <w:szCs w:val="18"/>
              </w:rPr>
            </w:pPr>
            <w:r>
              <w:rPr>
                <w:rFonts w:ascii="Calibri" w:eastAsia="Times New Roman" w:hAnsi="Calibri"/>
                <w:sz w:val="18"/>
                <w:szCs w:val="18"/>
              </w:rPr>
              <w:t>NB</w:t>
            </w:r>
          </w:p>
        </w:tc>
        <w:tc>
          <w:tcPr>
            <w:tcW w:w="851" w:type="dxa"/>
            <w:shd w:val="clear" w:color="auto" w:fill="FABF8F" w:themeFill="accent6" w:themeFillTint="99"/>
          </w:tcPr>
          <w:p w14:paraId="490633B0" w14:textId="77777777" w:rsidR="00947763" w:rsidRPr="0041450A" w:rsidRDefault="00947763" w:rsidP="00145709">
            <w:pPr>
              <w:spacing w:before="40" w:after="40" w:line="240" w:lineRule="auto"/>
              <w:rPr>
                <w:rFonts w:ascii="Calibri" w:eastAsia="Times New Roman" w:hAnsi="Calibri"/>
                <w:sz w:val="18"/>
                <w:szCs w:val="18"/>
              </w:rPr>
            </w:pPr>
          </w:p>
        </w:tc>
        <w:tc>
          <w:tcPr>
            <w:tcW w:w="1363" w:type="dxa"/>
            <w:gridSpan w:val="2"/>
            <w:shd w:val="clear" w:color="auto" w:fill="FABF8F" w:themeFill="accent6" w:themeFillTint="99"/>
          </w:tcPr>
          <w:p w14:paraId="25994AC5" w14:textId="77777777" w:rsidR="00947763" w:rsidRDefault="00947763" w:rsidP="00714519">
            <w:pPr>
              <w:spacing w:before="40" w:after="40" w:line="240" w:lineRule="auto"/>
              <w:rPr>
                <w:rFonts w:ascii="Calibri" w:eastAsia="Times New Roman" w:hAnsi="Calibri"/>
                <w:sz w:val="18"/>
                <w:szCs w:val="18"/>
              </w:rPr>
            </w:pPr>
            <w:r>
              <w:rPr>
                <w:rFonts w:ascii="Calibri" w:eastAsia="Times New Roman" w:hAnsi="Calibri"/>
                <w:sz w:val="18"/>
                <w:szCs w:val="18"/>
              </w:rPr>
              <w:t xml:space="preserve">(DU) : </w:t>
            </w:r>
          </w:p>
          <w:p w14:paraId="2A34BB5D" w14:textId="426E8962" w:rsidR="00947763" w:rsidRPr="00194F06" w:rsidRDefault="00947763" w:rsidP="00714519">
            <w:pPr>
              <w:spacing w:before="40" w:after="40" w:line="240" w:lineRule="auto"/>
              <w:rPr>
                <w:rFonts w:ascii="Calibri" w:eastAsia="Times New Roman" w:hAnsi="Calibri"/>
                <w:sz w:val="18"/>
                <w:szCs w:val="18"/>
              </w:rPr>
            </w:pPr>
            <w:r>
              <w:rPr>
                <w:rFonts w:ascii="Calibri" w:eastAsia="Times New Roman" w:hAnsi="Calibri"/>
                <w:sz w:val="18"/>
                <w:szCs w:val="18"/>
              </w:rPr>
              <w:t xml:space="preserve">Activités transversales : </w:t>
            </w:r>
            <w:r w:rsidRPr="0041450A">
              <w:rPr>
                <w:rFonts w:ascii="Calibri" w:eastAsia="Times New Roman" w:hAnsi="Calibri"/>
                <w:b/>
                <w:sz w:val="18"/>
                <w:szCs w:val="18"/>
              </w:rPr>
              <w:t>EE-Villes nouvelles</w:t>
            </w:r>
            <w:r>
              <w:rPr>
                <w:rFonts w:ascii="Calibri" w:eastAsia="Times New Roman" w:hAnsi="Calibri"/>
                <w:sz w:val="18"/>
                <w:szCs w:val="18"/>
              </w:rPr>
              <w:t xml:space="preserve"> avec experts et Al-</w:t>
            </w:r>
            <w:proofErr w:type="spellStart"/>
            <w:r>
              <w:rPr>
                <w:rFonts w:ascii="Calibri" w:eastAsia="Times New Roman" w:hAnsi="Calibri"/>
                <w:sz w:val="18"/>
                <w:szCs w:val="18"/>
              </w:rPr>
              <w:t>Omrane</w:t>
            </w:r>
            <w:proofErr w:type="spellEnd"/>
            <w:r>
              <w:rPr>
                <w:rFonts w:ascii="Calibri" w:eastAsia="Times New Roman" w:hAnsi="Calibri"/>
                <w:sz w:val="18"/>
                <w:szCs w:val="18"/>
              </w:rPr>
              <w:t xml:space="preserve">, groupe + immobilier, Groupe d’Experts G5 (dont Dieter </w:t>
            </w:r>
            <w:proofErr w:type="spellStart"/>
            <w:r>
              <w:rPr>
                <w:rFonts w:ascii="Calibri" w:eastAsia="Times New Roman" w:hAnsi="Calibri"/>
                <w:sz w:val="18"/>
                <w:szCs w:val="18"/>
              </w:rPr>
              <w:t>Uh</w:t>
            </w:r>
            <w:proofErr w:type="spellEnd"/>
            <w:r>
              <w:rPr>
                <w:rFonts w:ascii="Calibri" w:eastAsia="Times New Roman" w:hAnsi="Calibri"/>
                <w:sz w:val="18"/>
                <w:szCs w:val="18"/>
              </w:rPr>
              <w:t xml:space="preserve"> est membre) °+ Association </w:t>
            </w:r>
            <w:proofErr w:type="spellStart"/>
            <w:r>
              <w:rPr>
                <w:rFonts w:ascii="Calibri" w:eastAsia="Times New Roman" w:hAnsi="Calibri"/>
                <w:sz w:val="18"/>
                <w:szCs w:val="18"/>
              </w:rPr>
              <w:t>GreenTIC</w:t>
            </w:r>
            <w:proofErr w:type="spellEnd"/>
            <w:r>
              <w:rPr>
                <w:rFonts w:ascii="Calibri" w:eastAsia="Times New Roman" w:hAnsi="Calibri"/>
                <w:sz w:val="18"/>
                <w:szCs w:val="18"/>
              </w:rPr>
              <w:t xml:space="preserve"> (urbanisme/uni. Casablanca). Projet de Smart City. Village connecté au réseau avec un seul transformateur BT ou MT. </w:t>
            </w:r>
          </w:p>
          <w:p w14:paraId="0DF9CB7F" w14:textId="396CA12F" w:rsidR="00947763" w:rsidRPr="0041450A" w:rsidRDefault="00947763" w:rsidP="00145709">
            <w:pPr>
              <w:spacing w:before="40" w:after="40" w:line="240" w:lineRule="auto"/>
              <w:rPr>
                <w:rFonts w:ascii="Calibri" w:eastAsia="Times New Roman" w:hAnsi="Calibri"/>
                <w:sz w:val="18"/>
                <w:szCs w:val="18"/>
              </w:rPr>
            </w:pPr>
          </w:p>
        </w:tc>
      </w:tr>
      <w:tr w:rsidR="00947763" w:rsidRPr="0041450A" w14:paraId="03D51347" w14:textId="77777777" w:rsidTr="007A312F">
        <w:trPr>
          <w:trHeight w:val="461"/>
        </w:trPr>
        <w:tc>
          <w:tcPr>
            <w:tcW w:w="7815" w:type="dxa"/>
            <w:shd w:val="clear" w:color="auto" w:fill="FABF8F" w:themeFill="accent6" w:themeFillTint="99"/>
          </w:tcPr>
          <w:p w14:paraId="70F90C15" w14:textId="02B4436F" w:rsidR="00947763" w:rsidRDefault="00947763" w:rsidP="00145709">
            <w:pPr>
              <w:spacing w:before="40" w:after="40" w:line="240" w:lineRule="auto"/>
              <w:rPr>
                <w:rFonts w:ascii="Calibri" w:eastAsia="Times New Roman" w:hAnsi="Calibri"/>
                <w:sz w:val="18"/>
                <w:szCs w:val="18"/>
              </w:rPr>
            </w:pPr>
            <w:r w:rsidRPr="00194F06">
              <w:rPr>
                <w:rFonts w:ascii="Calibri" w:eastAsia="Times New Roman" w:hAnsi="Calibri"/>
                <w:sz w:val="18"/>
                <w:szCs w:val="18"/>
              </w:rPr>
              <w:t xml:space="preserve">Ch. tranche de DKTI est liée à un financement de la </w:t>
            </w:r>
            <w:proofErr w:type="spellStart"/>
            <w:r w:rsidRPr="00194F06">
              <w:rPr>
                <w:rFonts w:ascii="Calibri" w:eastAsia="Times New Roman" w:hAnsi="Calibri"/>
                <w:sz w:val="18"/>
                <w:szCs w:val="18"/>
              </w:rPr>
              <w:t>KfW</w:t>
            </w:r>
            <w:proofErr w:type="spellEnd"/>
            <w:r w:rsidRPr="00194F06">
              <w:rPr>
                <w:rFonts w:ascii="Calibri" w:eastAsia="Times New Roman" w:hAnsi="Calibri"/>
                <w:sz w:val="18"/>
                <w:szCs w:val="18"/>
              </w:rPr>
              <w:t xml:space="preserve">, en coop. avec MASEN (Plan solaire MAR). La GIZ s’est dégagée du financement </w:t>
            </w:r>
            <w:proofErr w:type="spellStart"/>
            <w:r w:rsidRPr="00194F06">
              <w:rPr>
                <w:rFonts w:ascii="Calibri" w:eastAsia="Times New Roman" w:hAnsi="Calibri"/>
                <w:sz w:val="18"/>
                <w:szCs w:val="18"/>
              </w:rPr>
              <w:t>KfW</w:t>
            </w:r>
            <w:proofErr w:type="spellEnd"/>
            <w:r w:rsidRPr="00194F06">
              <w:rPr>
                <w:rFonts w:ascii="Calibri" w:eastAsia="Times New Roman" w:hAnsi="Calibri"/>
                <w:sz w:val="18"/>
                <w:szCs w:val="18"/>
              </w:rPr>
              <w:t xml:space="preserve"> pour ne pas faire double emploi avec les Clusters solaires. DKTI II : axé sur la région d’OZZ (développement techno. Sur site). Renforcer l’EE dans les régions.</w:t>
            </w:r>
          </w:p>
        </w:tc>
        <w:tc>
          <w:tcPr>
            <w:tcW w:w="708" w:type="dxa"/>
            <w:shd w:val="clear" w:color="auto" w:fill="FABF8F" w:themeFill="accent6" w:themeFillTint="99"/>
          </w:tcPr>
          <w:p w14:paraId="467CDDCE" w14:textId="73E9F215" w:rsidR="00947763" w:rsidRDefault="00947763" w:rsidP="00145709">
            <w:pPr>
              <w:spacing w:before="40" w:after="40" w:line="240" w:lineRule="auto"/>
              <w:rPr>
                <w:rFonts w:ascii="Calibri" w:eastAsia="Times New Roman" w:hAnsi="Calibri"/>
                <w:sz w:val="18"/>
                <w:szCs w:val="18"/>
              </w:rPr>
            </w:pPr>
            <w:r>
              <w:rPr>
                <w:rFonts w:ascii="Calibri" w:eastAsia="Times New Roman" w:hAnsi="Calibri"/>
                <w:sz w:val="18"/>
                <w:szCs w:val="18"/>
              </w:rPr>
              <w:t>DU</w:t>
            </w:r>
          </w:p>
        </w:tc>
        <w:tc>
          <w:tcPr>
            <w:tcW w:w="851" w:type="dxa"/>
            <w:shd w:val="clear" w:color="auto" w:fill="FABF8F" w:themeFill="accent6" w:themeFillTint="99"/>
          </w:tcPr>
          <w:p w14:paraId="3F55EF78" w14:textId="77777777" w:rsidR="00947763" w:rsidRPr="0041450A" w:rsidRDefault="00947763" w:rsidP="00145709">
            <w:pPr>
              <w:spacing w:before="40" w:after="40" w:line="240" w:lineRule="auto"/>
              <w:rPr>
                <w:rFonts w:ascii="Calibri" w:eastAsia="Times New Roman" w:hAnsi="Calibri"/>
                <w:sz w:val="18"/>
                <w:szCs w:val="18"/>
              </w:rPr>
            </w:pPr>
          </w:p>
        </w:tc>
        <w:tc>
          <w:tcPr>
            <w:tcW w:w="1363" w:type="dxa"/>
            <w:gridSpan w:val="2"/>
            <w:shd w:val="clear" w:color="auto" w:fill="FABF8F" w:themeFill="accent6" w:themeFillTint="99"/>
          </w:tcPr>
          <w:p w14:paraId="5ED09AF2" w14:textId="51C282AD" w:rsidR="00947763" w:rsidRDefault="00947763" w:rsidP="007A312F">
            <w:pPr>
              <w:spacing w:before="40" w:after="40" w:line="240" w:lineRule="auto"/>
              <w:rPr>
                <w:rFonts w:ascii="Calibri" w:eastAsia="Times New Roman" w:hAnsi="Calibri"/>
                <w:sz w:val="18"/>
                <w:szCs w:val="18"/>
              </w:rPr>
            </w:pPr>
            <w:r>
              <w:rPr>
                <w:rFonts w:ascii="Calibri" w:eastAsia="Times New Roman" w:hAnsi="Calibri"/>
                <w:sz w:val="18"/>
                <w:szCs w:val="18"/>
              </w:rPr>
              <w:t>Début DKTI III 4/2016. (DKTI I : appui s</w:t>
            </w:r>
            <w:r w:rsidR="007A312F">
              <w:rPr>
                <w:rFonts w:ascii="Calibri" w:eastAsia="Times New Roman" w:hAnsi="Calibri"/>
                <w:sz w:val="18"/>
                <w:szCs w:val="18"/>
              </w:rPr>
              <w:t>ec</w:t>
            </w:r>
            <w:r>
              <w:rPr>
                <w:rFonts w:ascii="Calibri" w:eastAsia="Times New Roman" w:hAnsi="Calibri"/>
                <w:sz w:val="18"/>
                <w:szCs w:val="18"/>
              </w:rPr>
              <w:t xml:space="preserve">. privé, </w:t>
            </w:r>
            <w:proofErr w:type="spellStart"/>
            <w:r>
              <w:rPr>
                <w:rFonts w:ascii="Calibri" w:eastAsia="Times New Roman" w:hAnsi="Calibri"/>
                <w:sz w:val="18"/>
                <w:szCs w:val="18"/>
              </w:rPr>
              <w:t>form</w:t>
            </w:r>
            <w:proofErr w:type="spellEnd"/>
            <w:r w:rsidR="007A312F">
              <w:rPr>
                <w:rFonts w:ascii="Calibri" w:eastAsia="Times New Roman" w:hAnsi="Calibri"/>
                <w:sz w:val="18"/>
                <w:szCs w:val="18"/>
              </w:rPr>
              <w:t xml:space="preserve">. </w:t>
            </w:r>
            <w:r>
              <w:rPr>
                <w:rFonts w:ascii="Calibri" w:eastAsia="Times New Roman" w:hAnsi="Calibri"/>
                <w:sz w:val="18"/>
                <w:szCs w:val="18"/>
              </w:rPr>
              <w:t>prof</w:t>
            </w:r>
            <w:r w:rsidR="007A312F">
              <w:rPr>
                <w:rFonts w:ascii="Calibri" w:eastAsia="Times New Roman" w:hAnsi="Calibri"/>
                <w:sz w:val="18"/>
                <w:szCs w:val="18"/>
              </w:rPr>
              <w:t>.</w:t>
            </w:r>
          </w:p>
        </w:tc>
      </w:tr>
      <w:tr w:rsidR="00947763" w:rsidRPr="00194F06" w14:paraId="75455A10" w14:textId="77777777" w:rsidTr="007A312F">
        <w:trPr>
          <w:trHeight w:val="461"/>
        </w:trPr>
        <w:tc>
          <w:tcPr>
            <w:tcW w:w="7815" w:type="dxa"/>
            <w:shd w:val="clear" w:color="auto" w:fill="FABF8F" w:themeFill="accent6" w:themeFillTint="99"/>
          </w:tcPr>
          <w:p w14:paraId="593F6D86" w14:textId="6C9918FA" w:rsidR="00947763" w:rsidRDefault="00947763" w:rsidP="00145709">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In MAR, human capacity building, comprehensive approach with IFMERE. Priorities; Focus on specific professions. Standardization process for PV, biomass, solar water heating, defining clear-cut curricula and training programs (RENAC-approach). To which extend can TUN and EGY make use of the work that has been done in MAR?</w:t>
            </w:r>
          </w:p>
        </w:tc>
        <w:tc>
          <w:tcPr>
            <w:tcW w:w="708" w:type="dxa"/>
            <w:shd w:val="clear" w:color="auto" w:fill="FABF8F" w:themeFill="accent6" w:themeFillTint="99"/>
          </w:tcPr>
          <w:p w14:paraId="4A4F447B" w14:textId="1D517698" w:rsidR="00947763" w:rsidRPr="005C76A4" w:rsidRDefault="00947763" w:rsidP="00145709">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SE</w:t>
            </w:r>
          </w:p>
        </w:tc>
        <w:tc>
          <w:tcPr>
            <w:tcW w:w="851" w:type="dxa"/>
            <w:shd w:val="clear" w:color="auto" w:fill="FABF8F" w:themeFill="accent6" w:themeFillTint="99"/>
          </w:tcPr>
          <w:p w14:paraId="5E030FEE" w14:textId="77777777" w:rsidR="00947763" w:rsidRPr="005C76A4" w:rsidRDefault="00947763" w:rsidP="00145709">
            <w:pPr>
              <w:spacing w:before="40" w:after="40" w:line="240" w:lineRule="auto"/>
              <w:rPr>
                <w:rFonts w:ascii="Calibri" w:eastAsia="Times New Roman" w:hAnsi="Calibri"/>
                <w:sz w:val="18"/>
                <w:szCs w:val="18"/>
                <w:lang w:val="en-US"/>
              </w:rPr>
            </w:pPr>
          </w:p>
        </w:tc>
        <w:tc>
          <w:tcPr>
            <w:tcW w:w="1363" w:type="dxa"/>
            <w:gridSpan w:val="2"/>
            <w:shd w:val="clear" w:color="auto" w:fill="FABF8F" w:themeFill="accent6" w:themeFillTint="99"/>
          </w:tcPr>
          <w:p w14:paraId="368707DC" w14:textId="77777777" w:rsidR="00947763" w:rsidRPr="005C76A4" w:rsidRDefault="00947763" w:rsidP="00145709">
            <w:pPr>
              <w:spacing w:before="40" w:after="40" w:line="240" w:lineRule="auto"/>
              <w:rPr>
                <w:rFonts w:ascii="Calibri" w:eastAsia="Times New Roman" w:hAnsi="Calibri"/>
                <w:sz w:val="18"/>
                <w:szCs w:val="18"/>
                <w:lang w:val="en-US"/>
              </w:rPr>
            </w:pPr>
          </w:p>
        </w:tc>
      </w:tr>
      <w:tr w:rsidR="00947763" w:rsidRPr="00902585" w14:paraId="100D16AE" w14:textId="77777777" w:rsidTr="007A312F">
        <w:trPr>
          <w:trHeight w:val="461"/>
        </w:trPr>
        <w:tc>
          <w:tcPr>
            <w:tcW w:w="7815" w:type="dxa"/>
            <w:shd w:val="clear" w:color="auto" w:fill="FABF8F" w:themeFill="accent6" w:themeFillTint="99"/>
          </w:tcPr>
          <w:p w14:paraId="1451983D" w14:textId="13805D24" w:rsidR="00947763" w:rsidRDefault="00947763" w:rsidP="00145709">
            <w:pPr>
              <w:spacing w:before="40" w:after="40" w:line="240" w:lineRule="auto"/>
              <w:rPr>
                <w:rFonts w:ascii="Calibri" w:eastAsia="Times New Roman" w:hAnsi="Calibri"/>
                <w:sz w:val="18"/>
                <w:szCs w:val="18"/>
              </w:rPr>
            </w:pPr>
            <w:proofErr w:type="spellStart"/>
            <w:r w:rsidRPr="005C76A4">
              <w:rPr>
                <w:rFonts w:ascii="Calibri" w:eastAsia="Times New Roman" w:hAnsi="Calibri"/>
                <w:sz w:val="18"/>
                <w:szCs w:val="18"/>
              </w:rPr>
              <w:t>Asmae</w:t>
            </w:r>
            <w:proofErr w:type="spellEnd"/>
            <w:r>
              <w:rPr>
                <w:rFonts w:ascii="Calibri" w:eastAsia="Times New Roman" w:hAnsi="Calibri"/>
                <w:sz w:val="18"/>
                <w:szCs w:val="18"/>
              </w:rPr>
              <w:t xml:space="preserve"> El </w:t>
            </w:r>
            <w:proofErr w:type="spellStart"/>
            <w:r>
              <w:rPr>
                <w:rFonts w:ascii="Calibri" w:eastAsia="Times New Roman" w:hAnsi="Calibri"/>
                <w:sz w:val="18"/>
                <w:szCs w:val="18"/>
              </w:rPr>
              <w:t>Minaoui</w:t>
            </w:r>
            <w:proofErr w:type="spellEnd"/>
            <w:r>
              <w:rPr>
                <w:rFonts w:ascii="Calibri" w:eastAsia="Times New Roman" w:hAnsi="Calibri"/>
                <w:sz w:val="18"/>
                <w:szCs w:val="18"/>
              </w:rPr>
              <w:t xml:space="preserve"> </w:t>
            </w:r>
            <w:r w:rsidRPr="005C76A4">
              <w:rPr>
                <w:rFonts w:ascii="Calibri" w:eastAsia="Times New Roman" w:hAnsi="Calibri"/>
                <w:sz w:val="18"/>
                <w:szCs w:val="18"/>
              </w:rPr>
              <w:t xml:space="preserve">travaille sur la </w:t>
            </w:r>
            <w:r w:rsidRPr="00F15AE5">
              <w:rPr>
                <w:rFonts w:ascii="Calibri" w:eastAsia="Times New Roman" w:hAnsi="Calibri"/>
                <w:b/>
                <w:sz w:val="18"/>
                <w:szCs w:val="18"/>
              </w:rPr>
              <w:t>formation prof. : approche par compétence</w:t>
            </w:r>
            <w:r>
              <w:rPr>
                <w:rFonts w:ascii="Calibri" w:eastAsia="Times New Roman" w:hAnsi="Calibri"/>
                <w:sz w:val="18"/>
                <w:szCs w:val="18"/>
              </w:rPr>
              <w:t xml:space="preserve">. Même </w:t>
            </w:r>
            <w:proofErr w:type="spellStart"/>
            <w:r>
              <w:rPr>
                <w:rFonts w:ascii="Calibri" w:eastAsia="Times New Roman" w:hAnsi="Calibri"/>
                <w:sz w:val="18"/>
                <w:szCs w:val="18"/>
              </w:rPr>
              <w:t>Ulli</w:t>
            </w:r>
            <w:proofErr w:type="spellEnd"/>
            <w:r>
              <w:rPr>
                <w:rFonts w:ascii="Calibri" w:eastAsia="Times New Roman" w:hAnsi="Calibri"/>
                <w:sz w:val="18"/>
                <w:szCs w:val="18"/>
              </w:rPr>
              <w:t xml:space="preserve"> Fimpel ne peut pas dire si les standards de qualité mis en place dans l’étude sont appliqués ou pas. </w:t>
            </w:r>
          </w:p>
        </w:tc>
        <w:tc>
          <w:tcPr>
            <w:tcW w:w="708" w:type="dxa"/>
            <w:shd w:val="clear" w:color="auto" w:fill="FABF8F" w:themeFill="accent6" w:themeFillTint="99"/>
          </w:tcPr>
          <w:p w14:paraId="24CE8C4D" w14:textId="71599261" w:rsidR="00947763" w:rsidRPr="00902585" w:rsidRDefault="00947763" w:rsidP="00145709">
            <w:pPr>
              <w:spacing w:before="40" w:after="40" w:line="240" w:lineRule="auto"/>
              <w:rPr>
                <w:rFonts w:ascii="Calibri" w:eastAsia="Times New Roman" w:hAnsi="Calibri"/>
                <w:sz w:val="18"/>
                <w:szCs w:val="18"/>
              </w:rPr>
            </w:pPr>
            <w:r>
              <w:rPr>
                <w:rFonts w:ascii="Calibri" w:eastAsia="Times New Roman" w:hAnsi="Calibri"/>
                <w:sz w:val="18"/>
                <w:szCs w:val="18"/>
              </w:rPr>
              <w:t>NB</w:t>
            </w:r>
          </w:p>
        </w:tc>
        <w:tc>
          <w:tcPr>
            <w:tcW w:w="851" w:type="dxa"/>
            <w:shd w:val="clear" w:color="auto" w:fill="FABF8F" w:themeFill="accent6" w:themeFillTint="99"/>
          </w:tcPr>
          <w:p w14:paraId="22E92A3C" w14:textId="77777777" w:rsidR="00947763" w:rsidRPr="00902585" w:rsidRDefault="00947763" w:rsidP="00145709">
            <w:pPr>
              <w:spacing w:before="40" w:after="40" w:line="240" w:lineRule="auto"/>
              <w:rPr>
                <w:rFonts w:ascii="Calibri" w:eastAsia="Times New Roman" w:hAnsi="Calibri"/>
                <w:sz w:val="18"/>
                <w:szCs w:val="18"/>
              </w:rPr>
            </w:pPr>
          </w:p>
        </w:tc>
        <w:tc>
          <w:tcPr>
            <w:tcW w:w="1363" w:type="dxa"/>
            <w:gridSpan w:val="2"/>
            <w:shd w:val="clear" w:color="auto" w:fill="FABF8F" w:themeFill="accent6" w:themeFillTint="99"/>
          </w:tcPr>
          <w:p w14:paraId="6606057A" w14:textId="77777777" w:rsidR="00947763" w:rsidRPr="00902585" w:rsidRDefault="00947763" w:rsidP="00145709">
            <w:pPr>
              <w:spacing w:before="40" w:after="40" w:line="240" w:lineRule="auto"/>
              <w:rPr>
                <w:rFonts w:ascii="Calibri" w:eastAsia="Times New Roman" w:hAnsi="Calibri"/>
                <w:sz w:val="18"/>
                <w:szCs w:val="18"/>
              </w:rPr>
            </w:pPr>
          </w:p>
        </w:tc>
      </w:tr>
      <w:tr w:rsidR="00947763" w:rsidRPr="00902585" w14:paraId="0F2BB949" w14:textId="77777777" w:rsidTr="007A312F">
        <w:trPr>
          <w:trHeight w:val="461"/>
        </w:trPr>
        <w:tc>
          <w:tcPr>
            <w:tcW w:w="7815" w:type="dxa"/>
            <w:shd w:val="clear" w:color="auto" w:fill="FABF8F" w:themeFill="accent6" w:themeFillTint="99"/>
          </w:tcPr>
          <w:p w14:paraId="78B8E999" w14:textId="4C202B78" w:rsidR="00947763" w:rsidRDefault="00947763" w:rsidP="00620509">
            <w:pPr>
              <w:spacing w:before="40" w:after="40" w:line="240" w:lineRule="auto"/>
              <w:rPr>
                <w:rFonts w:ascii="Calibri" w:eastAsia="Times New Roman" w:hAnsi="Calibri"/>
                <w:sz w:val="18"/>
                <w:szCs w:val="18"/>
              </w:rPr>
            </w:pPr>
            <w:r w:rsidRPr="00F15AE5">
              <w:rPr>
                <w:rFonts w:ascii="Calibri" w:eastAsia="Times New Roman" w:hAnsi="Calibri"/>
                <w:b/>
                <w:sz w:val="18"/>
                <w:szCs w:val="18"/>
              </w:rPr>
              <w:t>IFMERE</w:t>
            </w:r>
            <w:r w:rsidR="00E45B00">
              <w:rPr>
                <w:rFonts w:ascii="Calibri" w:eastAsia="Times New Roman" w:hAnsi="Calibri"/>
                <w:sz w:val="18"/>
                <w:szCs w:val="18"/>
              </w:rPr>
              <w:t> : formation prof. (</w:t>
            </w:r>
            <w:r>
              <w:rPr>
                <w:rFonts w:ascii="Calibri" w:eastAsia="Times New Roman" w:hAnsi="Calibri"/>
                <w:sz w:val="18"/>
                <w:szCs w:val="18"/>
              </w:rPr>
              <w:t>techniciens</w:t>
            </w:r>
            <w:r w:rsidR="00E45B00">
              <w:rPr>
                <w:rFonts w:ascii="Calibri" w:eastAsia="Times New Roman" w:hAnsi="Calibri"/>
                <w:sz w:val="18"/>
                <w:szCs w:val="18"/>
              </w:rPr>
              <w:t xml:space="preserve">). Cycle complet </w:t>
            </w:r>
            <w:r>
              <w:rPr>
                <w:rFonts w:ascii="Calibri" w:eastAsia="Times New Roman" w:hAnsi="Calibri"/>
                <w:sz w:val="18"/>
                <w:szCs w:val="18"/>
              </w:rPr>
              <w:t>sur 2 ans.</w:t>
            </w:r>
            <w:r w:rsidR="000A476E">
              <w:rPr>
                <w:rFonts w:ascii="Calibri" w:eastAsia="Times New Roman" w:hAnsi="Calibri"/>
                <w:sz w:val="18"/>
                <w:szCs w:val="18"/>
              </w:rPr>
              <w:t xml:space="preserve"> On a collecté des infos sur (</w:t>
            </w:r>
            <w:proofErr w:type="spellStart"/>
            <w:r w:rsidR="000A476E">
              <w:rPr>
                <w:rFonts w:ascii="Calibri" w:eastAsia="Times New Roman" w:hAnsi="Calibri"/>
                <w:sz w:val="18"/>
                <w:szCs w:val="18"/>
              </w:rPr>
              <w:t>F</w:t>
            </w:r>
            <w:r>
              <w:rPr>
                <w:rFonts w:ascii="Calibri" w:eastAsia="Times New Roman" w:hAnsi="Calibri"/>
                <w:sz w:val="18"/>
                <w:szCs w:val="18"/>
              </w:rPr>
              <w:t>orm</w:t>
            </w:r>
            <w:proofErr w:type="spellEnd"/>
            <w:r>
              <w:rPr>
                <w:rFonts w:ascii="Calibri" w:eastAsia="Times New Roman" w:hAnsi="Calibri"/>
                <w:sz w:val="18"/>
                <w:szCs w:val="18"/>
              </w:rPr>
              <w:t>. initiale – prof. - continue</w:t>
            </w:r>
            <w:r w:rsidR="00E45B00">
              <w:rPr>
                <w:rFonts w:ascii="Calibri" w:eastAsia="Times New Roman" w:hAnsi="Calibri"/>
                <w:sz w:val="18"/>
                <w:szCs w:val="18"/>
              </w:rPr>
              <w:t xml:space="preserve"> + formation des formateurs/ des professeurs</w:t>
            </w:r>
            <w:proofErr w:type="gramStart"/>
            <w:r w:rsidR="000A476E">
              <w:rPr>
                <w:rFonts w:ascii="Calibri" w:eastAsia="Times New Roman" w:hAnsi="Calibri"/>
                <w:sz w:val="18"/>
                <w:szCs w:val="18"/>
              </w:rPr>
              <w:t>  -</w:t>
            </w:r>
            <w:proofErr w:type="gramEnd"/>
            <w:r w:rsidR="000A476E">
              <w:rPr>
                <w:rFonts w:ascii="Calibri" w:eastAsia="Times New Roman" w:hAnsi="Calibri"/>
                <w:sz w:val="18"/>
                <w:szCs w:val="18"/>
              </w:rPr>
              <w:t xml:space="preserve"> région MENA et ailleurs), m</w:t>
            </w:r>
            <w:r>
              <w:rPr>
                <w:rFonts w:ascii="Calibri" w:eastAsia="Times New Roman" w:hAnsi="Calibri"/>
                <w:sz w:val="18"/>
                <w:szCs w:val="18"/>
              </w:rPr>
              <w:t>ais souvent il manque le noyau dur de l’info : s’est-on basé sur des standards reconnus au niveau mondial ? est-ce un système reconnu ailleurs que chez soi ? on chiffre le potentiel de marché, l’impact sur le ma</w:t>
            </w:r>
            <w:r w:rsidR="000A476E">
              <w:rPr>
                <w:rFonts w:ascii="Calibri" w:eastAsia="Times New Roman" w:hAnsi="Calibri"/>
                <w:sz w:val="18"/>
                <w:szCs w:val="18"/>
              </w:rPr>
              <w:t xml:space="preserve">rché de l’emploi. Cela </w:t>
            </w:r>
            <w:r>
              <w:rPr>
                <w:rFonts w:ascii="Calibri" w:eastAsia="Times New Roman" w:hAnsi="Calibri"/>
                <w:sz w:val="18"/>
                <w:szCs w:val="18"/>
              </w:rPr>
              <w:t xml:space="preserve">correspond </w:t>
            </w:r>
            <w:r w:rsidR="000A476E">
              <w:rPr>
                <w:rFonts w:ascii="Calibri" w:eastAsia="Times New Roman" w:hAnsi="Calibri"/>
                <w:sz w:val="18"/>
                <w:szCs w:val="18"/>
              </w:rPr>
              <w:t xml:space="preserve">bien </w:t>
            </w:r>
            <w:r>
              <w:rPr>
                <w:rFonts w:ascii="Calibri" w:eastAsia="Times New Roman" w:hAnsi="Calibri"/>
                <w:sz w:val="18"/>
                <w:szCs w:val="18"/>
              </w:rPr>
              <w:t>à la dynamique de création de marché ? Est-ce déconnecté ?</w:t>
            </w:r>
          </w:p>
          <w:p w14:paraId="44614A50" w14:textId="76DAAD12" w:rsidR="00972B4C" w:rsidRDefault="00947763" w:rsidP="00972B4C">
            <w:pPr>
              <w:spacing w:before="40" w:after="40" w:line="240" w:lineRule="auto"/>
              <w:rPr>
                <w:rFonts w:ascii="Calibri" w:eastAsia="Times New Roman" w:hAnsi="Calibri"/>
                <w:sz w:val="18"/>
                <w:szCs w:val="18"/>
                <w:lang w:val="en-US"/>
              </w:rPr>
            </w:pPr>
            <w:r>
              <w:rPr>
                <w:rFonts w:ascii="Calibri" w:eastAsia="Times New Roman" w:hAnsi="Calibri"/>
                <w:sz w:val="18"/>
                <w:szCs w:val="18"/>
              </w:rPr>
              <w:t xml:space="preserve">SE : on essaie d’avoir une </w:t>
            </w:r>
            <w:r w:rsidR="000A476E">
              <w:rPr>
                <w:rFonts w:ascii="Calibri" w:eastAsia="Times New Roman" w:hAnsi="Calibri"/>
                <w:sz w:val="18"/>
                <w:szCs w:val="18"/>
              </w:rPr>
              <w:t xml:space="preserve">vue globale pour suivre de près </w:t>
            </w:r>
            <w:r>
              <w:rPr>
                <w:rFonts w:ascii="Calibri" w:eastAsia="Times New Roman" w:hAnsi="Calibri"/>
                <w:sz w:val="18"/>
                <w:szCs w:val="18"/>
              </w:rPr>
              <w:t>le dévelop</w:t>
            </w:r>
            <w:r w:rsidR="000A476E">
              <w:rPr>
                <w:rFonts w:ascii="Calibri" w:eastAsia="Times New Roman" w:hAnsi="Calibri"/>
                <w:sz w:val="18"/>
                <w:szCs w:val="18"/>
              </w:rPr>
              <w:t>pement des capacités humaines. Si o</w:t>
            </w:r>
            <w:r>
              <w:rPr>
                <w:rFonts w:ascii="Calibri" w:eastAsia="Times New Roman" w:hAnsi="Calibri"/>
                <w:sz w:val="18"/>
                <w:szCs w:val="18"/>
              </w:rPr>
              <w:t>n mise sur la génération décen</w:t>
            </w:r>
            <w:r w:rsidR="000A476E">
              <w:rPr>
                <w:rFonts w:ascii="Calibri" w:eastAsia="Times New Roman" w:hAnsi="Calibri"/>
                <w:sz w:val="18"/>
                <w:szCs w:val="18"/>
              </w:rPr>
              <w:t xml:space="preserve">tralisée, </w:t>
            </w:r>
            <w:r>
              <w:rPr>
                <w:rFonts w:ascii="Calibri" w:eastAsia="Times New Roman" w:hAnsi="Calibri"/>
                <w:sz w:val="18"/>
                <w:szCs w:val="18"/>
              </w:rPr>
              <w:t xml:space="preserve">un volet formation </w:t>
            </w:r>
            <w:r w:rsidR="000A476E">
              <w:rPr>
                <w:rFonts w:ascii="Calibri" w:eastAsia="Times New Roman" w:hAnsi="Calibri"/>
                <w:sz w:val="18"/>
                <w:szCs w:val="18"/>
              </w:rPr>
              <w:t>est indispensable</w:t>
            </w:r>
            <w:r>
              <w:rPr>
                <w:rFonts w:ascii="Calibri" w:eastAsia="Times New Roman" w:hAnsi="Calibri"/>
                <w:sz w:val="18"/>
                <w:szCs w:val="18"/>
              </w:rPr>
              <w:t xml:space="preserve">. </w:t>
            </w:r>
            <w:r w:rsidRPr="00490942">
              <w:rPr>
                <w:rFonts w:ascii="Calibri" w:eastAsia="Times New Roman" w:hAnsi="Calibri"/>
                <w:sz w:val="18"/>
                <w:szCs w:val="18"/>
                <w:lang w:val="en-US"/>
              </w:rPr>
              <w:t>M</w:t>
            </w:r>
            <w:r w:rsidRPr="00814B81">
              <w:rPr>
                <w:rFonts w:ascii="Calibri" w:eastAsia="Times New Roman" w:hAnsi="Calibri"/>
                <w:sz w:val="18"/>
                <w:szCs w:val="18"/>
                <w:lang w:val="en-US"/>
              </w:rPr>
              <w:t xml:space="preserve">eeting with </w:t>
            </w:r>
            <w:r w:rsidRPr="00F15AE5">
              <w:rPr>
                <w:rFonts w:ascii="Calibri" w:eastAsia="Times New Roman" w:hAnsi="Calibri"/>
                <w:b/>
                <w:sz w:val="18"/>
                <w:szCs w:val="18"/>
                <w:lang w:val="en-US"/>
              </w:rPr>
              <w:t>Clean Production Center (RCPC)</w:t>
            </w:r>
            <w:r w:rsidRPr="00814B81">
              <w:rPr>
                <w:rFonts w:ascii="Calibri" w:eastAsia="Times New Roman" w:hAnsi="Calibri"/>
                <w:sz w:val="18"/>
                <w:szCs w:val="18"/>
                <w:lang w:val="en-US"/>
              </w:rPr>
              <w:t xml:space="preserve"> and training needs</w:t>
            </w:r>
            <w:r>
              <w:rPr>
                <w:rFonts w:ascii="Calibri" w:eastAsia="Times New Roman" w:hAnsi="Calibri"/>
                <w:sz w:val="18"/>
                <w:szCs w:val="18"/>
                <w:lang w:val="en-US"/>
              </w:rPr>
              <w:t>. RCPC is</w:t>
            </w:r>
            <w:r w:rsidR="000A476E">
              <w:rPr>
                <w:rFonts w:ascii="Calibri" w:eastAsia="Times New Roman" w:hAnsi="Calibri"/>
                <w:sz w:val="18"/>
                <w:szCs w:val="18"/>
                <w:lang w:val="en-US"/>
              </w:rPr>
              <w:t>sues = the same as</w:t>
            </w:r>
            <w:r>
              <w:rPr>
                <w:rFonts w:ascii="Calibri" w:eastAsia="Times New Roman" w:hAnsi="Calibri"/>
                <w:sz w:val="18"/>
                <w:szCs w:val="18"/>
                <w:lang w:val="en-US"/>
              </w:rPr>
              <w:t xml:space="preserve"> RCREEE-guidelines. </w:t>
            </w:r>
          </w:p>
          <w:p w14:paraId="4BA81678" w14:textId="5C0712B6" w:rsidR="00947763" w:rsidRPr="0010542A" w:rsidRDefault="00972B4C" w:rsidP="00972B4C">
            <w:pPr>
              <w:spacing w:before="40" w:after="40" w:line="240" w:lineRule="auto"/>
              <w:rPr>
                <w:rFonts w:ascii="Calibri" w:eastAsia="Times New Roman" w:hAnsi="Calibri"/>
                <w:sz w:val="18"/>
                <w:szCs w:val="18"/>
              </w:rPr>
            </w:pPr>
            <w:r>
              <w:rPr>
                <w:rFonts w:ascii="Calibri" w:eastAsia="Times New Roman" w:hAnsi="Calibri"/>
                <w:sz w:val="18"/>
                <w:szCs w:val="18"/>
              </w:rPr>
              <w:t xml:space="preserve">En théorie, c’est bien mais il manque la pratique. C’est dispersé, il manque une vue d’ensemble. </w:t>
            </w:r>
            <w:proofErr w:type="spellStart"/>
            <w:r>
              <w:rPr>
                <w:rFonts w:ascii="Calibri" w:eastAsia="Times New Roman" w:hAnsi="Calibri"/>
                <w:sz w:val="18"/>
                <w:szCs w:val="18"/>
              </w:rPr>
              <w:t>Ulli</w:t>
            </w:r>
            <w:proofErr w:type="spellEnd"/>
            <w:r>
              <w:rPr>
                <w:rFonts w:ascii="Calibri" w:eastAsia="Times New Roman" w:hAnsi="Calibri"/>
                <w:sz w:val="18"/>
                <w:szCs w:val="18"/>
              </w:rPr>
              <w:t xml:space="preserve"> a collecté beaucoup d’infos pour MAR (en Fr., surtout).</w:t>
            </w:r>
          </w:p>
        </w:tc>
        <w:tc>
          <w:tcPr>
            <w:tcW w:w="708" w:type="dxa"/>
            <w:shd w:val="clear" w:color="auto" w:fill="FABF8F" w:themeFill="accent6" w:themeFillTint="99"/>
          </w:tcPr>
          <w:p w14:paraId="12F5476F" w14:textId="194A1F86" w:rsidR="00947763" w:rsidRDefault="00947763" w:rsidP="00145709">
            <w:pPr>
              <w:spacing w:before="40" w:after="40" w:line="240" w:lineRule="auto"/>
              <w:rPr>
                <w:rFonts w:ascii="Calibri" w:eastAsia="Times New Roman" w:hAnsi="Calibri"/>
                <w:sz w:val="18"/>
                <w:szCs w:val="18"/>
              </w:rPr>
            </w:pPr>
            <w:r>
              <w:rPr>
                <w:rFonts w:ascii="Calibri" w:eastAsia="Times New Roman" w:hAnsi="Calibri"/>
                <w:sz w:val="18"/>
                <w:szCs w:val="18"/>
              </w:rPr>
              <w:t>DU</w:t>
            </w:r>
          </w:p>
          <w:p w14:paraId="66C226DE" w14:textId="77777777" w:rsidR="00947763" w:rsidRDefault="00947763" w:rsidP="00145709">
            <w:pPr>
              <w:spacing w:before="40" w:after="40" w:line="240" w:lineRule="auto"/>
              <w:rPr>
                <w:rFonts w:ascii="Calibri" w:eastAsia="Times New Roman" w:hAnsi="Calibri"/>
                <w:sz w:val="18"/>
                <w:szCs w:val="18"/>
              </w:rPr>
            </w:pPr>
          </w:p>
          <w:p w14:paraId="31B46808" w14:textId="77777777" w:rsidR="00947763" w:rsidRDefault="00947763" w:rsidP="00145709">
            <w:pPr>
              <w:spacing w:before="40" w:after="40" w:line="240" w:lineRule="auto"/>
              <w:rPr>
                <w:rFonts w:ascii="Calibri" w:eastAsia="Times New Roman" w:hAnsi="Calibri"/>
                <w:sz w:val="18"/>
                <w:szCs w:val="18"/>
              </w:rPr>
            </w:pPr>
          </w:p>
          <w:p w14:paraId="4159FFAB" w14:textId="34B227FA" w:rsidR="00947763" w:rsidRDefault="00947763" w:rsidP="00145709">
            <w:pPr>
              <w:spacing w:before="40" w:after="40" w:line="240" w:lineRule="auto"/>
              <w:rPr>
                <w:rFonts w:ascii="Calibri" w:eastAsia="Times New Roman" w:hAnsi="Calibri"/>
                <w:sz w:val="18"/>
                <w:szCs w:val="18"/>
              </w:rPr>
            </w:pPr>
            <w:r>
              <w:rPr>
                <w:rFonts w:ascii="Calibri" w:eastAsia="Times New Roman" w:hAnsi="Calibri"/>
                <w:sz w:val="18"/>
                <w:szCs w:val="18"/>
              </w:rPr>
              <w:t>SE</w:t>
            </w:r>
          </w:p>
          <w:p w14:paraId="58BA73B7" w14:textId="77777777" w:rsidR="00947763" w:rsidRDefault="00947763" w:rsidP="00145709">
            <w:pPr>
              <w:spacing w:before="40" w:after="40" w:line="240" w:lineRule="auto"/>
              <w:rPr>
                <w:rFonts w:ascii="Calibri" w:eastAsia="Times New Roman" w:hAnsi="Calibri"/>
                <w:sz w:val="18"/>
                <w:szCs w:val="18"/>
              </w:rPr>
            </w:pPr>
          </w:p>
          <w:p w14:paraId="03F60F0C" w14:textId="77777777" w:rsidR="00947763" w:rsidRDefault="00947763" w:rsidP="00145709">
            <w:pPr>
              <w:spacing w:before="40" w:after="40" w:line="240" w:lineRule="auto"/>
              <w:rPr>
                <w:rFonts w:ascii="Calibri" w:eastAsia="Times New Roman" w:hAnsi="Calibri"/>
                <w:sz w:val="18"/>
                <w:szCs w:val="18"/>
              </w:rPr>
            </w:pPr>
          </w:p>
          <w:p w14:paraId="11ABF17D" w14:textId="77777777" w:rsidR="00947763" w:rsidRDefault="00947763" w:rsidP="00145709">
            <w:pPr>
              <w:spacing w:before="40" w:after="40" w:line="240" w:lineRule="auto"/>
              <w:rPr>
                <w:rFonts w:ascii="Calibri" w:eastAsia="Times New Roman" w:hAnsi="Calibri"/>
                <w:sz w:val="18"/>
                <w:szCs w:val="18"/>
              </w:rPr>
            </w:pPr>
          </w:p>
          <w:p w14:paraId="0C5C0FBF" w14:textId="77777777" w:rsidR="00947763" w:rsidRDefault="00947763" w:rsidP="00145709">
            <w:pPr>
              <w:spacing w:before="40" w:after="40" w:line="240" w:lineRule="auto"/>
              <w:rPr>
                <w:rFonts w:ascii="Calibri" w:eastAsia="Times New Roman" w:hAnsi="Calibri"/>
                <w:sz w:val="18"/>
                <w:szCs w:val="18"/>
              </w:rPr>
            </w:pPr>
          </w:p>
          <w:p w14:paraId="4AC3C5CF" w14:textId="433D34DA" w:rsidR="00947763" w:rsidRDefault="00947763" w:rsidP="00145709">
            <w:pPr>
              <w:spacing w:before="40" w:after="40" w:line="240" w:lineRule="auto"/>
              <w:rPr>
                <w:rFonts w:ascii="Calibri" w:eastAsia="Times New Roman" w:hAnsi="Calibri"/>
                <w:sz w:val="18"/>
                <w:szCs w:val="18"/>
              </w:rPr>
            </w:pPr>
            <w:r>
              <w:rPr>
                <w:rFonts w:ascii="Calibri" w:eastAsia="Times New Roman" w:hAnsi="Calibri"/>
                <w:sz w:val="18"/>
                <w:szCs w:val="18"/>
              </w:rPr>
              <w:t>SE/NB</w:t>
            </w:r>
          </w:p>
        </w:tc>
        <w:tc>
          <w:tcPr>
            <w:tcW w:w="851" w:type="dxa"/>
            <w:shd w:val="clear" w:color="auto" w:fill="FABF8F" w:themeFill="accent6" w:themeFillTint="99"/>
          </w:tcPr>
          <w:p w14:paraId="538882D8" w14:textId="77777777" w:rsidR="00947763" w:rsidRPr="00902585" w:rsidRDefault="00947763" w:rsidP="00145709">
            <w:pPr>
              <w:spacing w:before="40" w:after="40" w:line="240" w:lineRule="auto"/>
              <w:rPr>
                <w:rFonts w:ascii="Calibri" w:eastAsia="Times New Roman" w:hAnsi="Calibri"/>
                <w:sz w:val="18"/>
                <w:szCs w:val="18"/>
              </w:rPr>
            </w:pPr>
          </w:p>
        </w:tc>
        <w:tc>
          <w:tcPr>
            <w:tcW w:w="1363" w:type="dxa"/>
            <w:gridSpan w:val="2"/>
            <w:shd w:val="clear" w:color="auto" w:fill="FABF8F" w:themeFill="accent6" w:themeFillTint="99"/>
          </w:tcPr>
          <w:p w14:paraId="65E2C18A" w14:textId="77777777" w:rsidR="000A476E" w:rsidRDefault="000A476E" w:rsidP="000A476E">
            <w:pPr>
              <w:spacing w:before="40" w:after="40" w:line="240" w:lineRule="auto"/>
              <w:rPr>
                <w:rFonts w:ascii="Calibri" w:eastAsia="Times New Roman" w:hAnsi="Calibri"/>
                <w:sz w:val="18"/>
                <w:szCs w:val="18"/>
              </w:rPr>
            </w:pPr>
            <w:r>
              <w:rPr>
                <w:rFonts w:ascii="Calibri" w:eastAsia="Times New Roman" w:hAnsi="Calibri"/>
                <w:sz w:val="18"/>
                <w:szCs w:val="18"/>
              </w:rPr>
              <w:t>NB : RENAC va faire une analyse détaillée sur les besoins/ niveaux.</w:t>
            </w:r>
          </w:p>
          <w:p w14:paraId="371080D8" w14:textId="594B4FC6" w:rsidR="00947763" w:rsidRPr="00902585" w:rsidRDefault="00947763" w:rsidP="000A476E">
            <w:pPr>
              <w:spacing w:before="40" w:after="40" w:line="240" w:lineRule="auto"/>
              <w:rPr>
                <w:rFonts w:ascii="Calibri" w:eastAsia="Times New Roman" w:hAnsi="Calibri"/>
                <w:sz w:val="18"/>
                <w:szCs w:val="18"/>
              </w:rPr>
            </w:pPr>
            <w:proofErr w:type="gramStart"/>
            <w:r w:rsidRPr="00902585">
              <w:rPr>
                <w:rFonts w:ascii="Calibri" w:eastAsia="Times New Roman" w:hAnsi="Calibri"/>
                <w:sz w:val="18"/>
                <w:szCs w:val="18"/>
              </w:rPr>
              <w:t>NB:</w:t>
            </w:r>
            <w:proofErr w:type="gramEnd"/>
            <w:r w:rsidRPr="00902585">
              <w:rPr>
                <w:rFonts w:ascii="Calibri" w:eastAsia="Times New Roman" w:hAnsi="Calibri"/>
                <w:sz w:val="18"/>
                <w:szCs w:val="18"/>
              </w:rPr>
              <w:t xml:space="preserve"> </w:t>
            </w:r>
            <w:r>
              <w:rPr>
                <w:rFonts w:ascii="Calibri" w:eastAsia="Times New Roman" w:hAnsi="Calibri"/>
                <w:sz w:val="18"/>
                <w:szCs w:val="18"/>
              </w:rPr>
              <w:t xml:space="preserve">traduction </w:t>
            </w:r>
            <w:r w:rsidR="000A476E">
              <w:rPr>
                <w:rFonts w:ascii="Calibri" w:eastAsia="Times New Roman" w:hAnsi="Calibri"/>
                <w:sz w:val="18"/>
                <w:szCs w:val="18"/>
              </w:rPr>
              <w:t xml:space="preserve">requise </w:t>
            </w:r>
            <w:r>
              <w:rPr>
                <w:rFonts w:ascii="Calibri" w:eastAsia="Times New Roman" w:hAnsi="Calibri"/>
                <w:sz w:val="18"/>
                <w:szCs w:val="18"/>
              </w:rPr>
              <w:t>du guide vers l’anglais.</w:t>
            </w:r>
          </w:p>
        </w:tc>
      </w:tr>
      <w:tr w:rsidR="00947763" w:rsidRPr="00902585" w14:paraId="667BCD3D" w14:textId="77777777" w:rsidTr="00947763">
        <w:trPr>
          <w:trHeight w:val="208"/>
        </w:trPr>
        <w:tc>
          <w:tcPr>
            <w:tcW w:w="10737" w:type="dxa"/>
            <w:gridSpan w:val="5"/>
            <w:shd w:val="clear" w:color="auto" w:fill="D99594" w:themeFill="accent2" w:themeFillTint="99"/>
          </w:tcPr>
          <w:p w14:paraId="612BC044" w14:textId="0A72DBAE" w:rsidR="00947763" w:rsidRPr="00194F06" w:rsidRDefault="00947763" w:rsidP="00145709">
            <w:pPr>
              <w:spacing w:before="40" w:after="40" w:line="240" w:lineRule="auto"/>
              <w:rPr>
                <w:rFonts w:ascii="Calibri" w:eastAsia="Times New Roman" w:hAnsi="Calibri"/>
                <w:b/>
                <w:sz w:val="18"/>
                <w:szCs w:val="18"/>
              </w:rPr>
            </w:pPr>
            <w:r w:rsidRPr="00194F06">
              <w:rPr>
                <w:rFonts w:ascii="Calibri" w:eastAsia="Times New Roman" w:hAnsi="Calibri"/>
                <w:b/>
                <w:sz w:val="18"/>
                <w:szCs w:val="18"/>
              </w:rPr>
              <w:t>J-1 Après-midi : pause-café</w:t>
            </w:r>
          </w:p>
        </w:tc>
      </w:tr>
      <w:tr w:rsidR="00947763" w:rsidRPr="00902585" w14:paraId="14C65C13" w14:textId="77777777" w:rsidTr="003D7D0F">
        <w:trPr>
          <w:trHeight w:val="461"/>
        </w:trPr>
        <w:tc>
          <w:tcPr>
            <w:tcW w:w="7815" w:type="dxa"/>
            <w:shd w:val="clear" w:color="auto" w:fill="C2D69B" w:themeFill="accent3" w:themeFillTint="99"/>
          </w:tcPr>
          <w:p w14:paraId="6DB063FD" w14:textId="77777777" w:rsidR="00947763" w:rsidRPr="00947763" w:rsidRDefault="00947763" w:rsidP="00AF02C2">
            <w:pPr>
              <w:spacing w:before="40" w:after="40" w:line="240" w:lineRule="auto"/>
              <w:rPr>
                <w:rFonts w:ascii="Calibri" w:eastAsia="Times New Roman" w:hAnsi="Calibri"/>
                <w:b/>
                <w:sz w:val="18"/>
                <w:szCs w:val="18"/>
                <w:highlight w:val="yellow"/>
              </w:rPr>
            </w:pPr>
            <w:r w:rsidRPr="00947763">
              <w:rPr>
                <w:rFonts w:ascii="Calibri" w:eastAsia="Times New Roman" w:hAnsi="Calibri"/>
                <w:b/>
                <w:sz w:val="18"/>
                <w:szCs w:val="18"/>
                <w:highlight w:val="yellow"/>
              </w:rPr>
              <w:t>Présentation : Composante TUN</w:t>
            </w:r>
          </w:p>
          <w:p w14:paraId="22F8E443" w14:textId="77777777" w:rsidR="00947763" w:rsidRDefault="00947763" w:rsidP="00AF02C2">
            <w:pPr>
              <w:spacing w:before="40" w:after="40" w:line="240" w:lineRule="auto"/>
              <w:rPr>
                <w:rFonts w:ascii="Calibri" w:eastAsia="Times New Roman" w:hAnsi="Calibri"/>
                <w:sz w:val="18"/>
                <w:szCs w:val="18"/>
              </w:rPr>
            </w:pPr>
            <w:r>
              <w:rPr>
                <w:rFonts w:ascii="Calibri" w:eastAsia="Times New Roman" w:hAnsi="Calibri"/>
                <w:sz w:val="18"/>
                <w:szCs w:val="18"/>
              </w:rPr>
              <w:t xml:space="preserve">ABA : responsable ER : introduction des </w:t>
            </w:r>
            <w:r w:rsidRPr="00F15AE5">
              <w:rPr>
                <w:rFonts w:ascii="Calibri" w:eastAsia="Times New Roman" w:hAnsi="Calibri"/>
                <w:b/>
                <w:sz w:val="18"/>
                <w:szCs w:val="18"/>
              </w:rPr>
              <w:t>bureaux de contrôle</w:t>
            </w:r>
            <w:r>
              <w:rPr>
                <w:rFonts w:ascii="Calibri" w:eastAsia="Times New Roman" w:hAnsi="Calibri"/>
                <w:b/>
                <w:sz w:val="18"/>
                <w:szCs w:val="18"/>
              </w:rPr>
              <w:t xml:space="preserve"> </w:t>
            </w:r>
            <w:r w:rsidRPr="00F15AE5">
              <w:rPr>
                <w:rFonts w:ascii="Calibri" w:eastAsia="Times New Roman" w:hAnsi="Calibri"/>
                <w:sz w:val="18"/>
                <w:szCs w:val="18"/>
              </w:rPr>
              <w:t>a</w:t>
            </w:r>
            <w:r>
              <w:rPr>
                <w:rFonts w:ascii="Calibri" w:eastAsia="Times New Roman" w:hAnsi="Calibri"/>
                <w:sz w:val="18"/>
                <w:szCs w:val="18"/>
              </w:rPr>
              <w:t>vec l’APIA (agence de promotion de l’investissement agricole). Faisabilité technique, financière.</w:t>
            </w:r>
          </w:p>
          <w:p w14:paraId="4159A1DA" w14:textId="77777777" w:rsidR="00947763" w:rsidRDefault="00947763" w:rsidP="00AF02C2">
            <w:pPr>
              <w:spacing w:before="40" w:after="40" w:line="240" w:lineRule="auto"/>
              <w:rPr>
                <w:rFonts w:ascii="Calibri" w:eastAsia="Times New Roman" w:hAnsi="Calibri"/>
                <w:sz w:val="18"/>
                <w:szCs w:val="18"/>
              </w:rPr>
            </w:pPr>
            <w:r>
              <w:rPr>
                <w:rFonts w:ascii="Calibri" w:eastAsia="Times New Roman" w:hAnsi="Calibri"/>
                <w:sz w:val="18"/>
                <w:szCs w:val="18"/>
              </w:rPr>
              <w:t xml:space="preserve">La </w:t>
            </w:r>
            <w:r w:rsidRPr="00F15AE5">
              <w:rPr>
                <w:rFonts w:ascii="Calibri" w:eastAsia="Times New Roman" w:hAnsi="Calibri"/>
                <w:b/>
                <w:sz w:val="18"/>
                <w:szCs w:val="18"/>
              </w:rPr>
              <w:t>STEG</w:t>
            </w:r>
            <w:r>
              <w:rPr>
                <w:rFonts w:ascii="Calibri" w:eastAsia="Times New Roman" w:hAnsi="Calibri"/>
                <w:sz w:val="18"/>
                <w:szCs w:val="18"/>
              </w:rPr>
              <w:t xml:space="preserve"> n’a pas la responsabilité </w:t>
            </w:r>
            <w:proofErr w:type="spellStart"/>
            <w:r>
              <w:rPr>
                <w:rFonts w:ascii="Calibri" w:eastAsia="Times New Roman" w:hAnsi="Calibri"/>
                <w:sz w:val="18"/>
                <w:szCs w:val="18"/>
              </w:rPr>
              <w:t>jur</w:t>
            </w:r>
            <w:proofErr w:type="spellEnd"/>
            <w:r>
              <w:rPr>
                <w:rFonts w:ascii="Calibri" w:eastAsia="Times New Roman" w:hAnsi="Calibri"/>
                <w:sz w:val="18"/>
                <w:szCs w:val="18"/>
              </w:rPr>
              <w:t xml:space="preserve">. du contrôle des installations. Elle ne peut que </w:t>
            </w:r>
            <w:r w:rsidRPr="00F15AE5">
              <w:rPr>
                <w:rFonts w:ascii="Calibri" w:eastAsia="Times New Roman" w:hAnsi="Calibri"/>
                <w:b/>
                <w:sz w:val="18"/>
                <w:szCs w:val="18"/>
              </w:rPr>
              <w:t>vérifier la conformité</w:t>
            </w:r>
            <w:r>
              <w:rPr>
                <w:rFonts w:ascii="Calibri" w:eastAsia="Times New Roman" w:hAnsi="Calibri"/>
                <w:sz w:val="18"/>
                <w:szCs w:val="18"/>
              </w:rPr>
              <w:t xml:space="preserve"> des points de connexion au réseau. Un organe indépendant doit faire le contrôle. ANME veut + d’infos sur la qualité des produits installés. </w:t>
            </w:r>
          </w:p>
          <w:p w14:paraId="26A2F4EC" w14:textId="77777777" w:rsidR="00947763" w:rsidRDefault="00947763" w:rsidP="00EC3682">
            <w:pPr>
              <w:spacing w:before="40" w:after="40" w:line="240" w:lineRule="auto"/>
              <w:rPr>
                <w:rFonts w:ascii="Calibri" w:eastAsia="Times New Roman" w:hAnsi="Calibri"/>
                <w:sz w:val="18"/>
                <w:szCs w:val="18"/>
              </w:rPr>
            </w:pPr>
            <w:r w:rsidRPr="00F15AE5">
              <w:rPr>
                <w:rFonts w:ascii="Calibri" w:eastAsia="Times New Roman" w:hAnsi="Calibri"/>
                <w:b/>
                <w:sz w:val="18"/>
                <w:szCs w:val="18"/>
              </w:rPr>
              <w:lastRenderedPageBreak/>
              <w:t>Etude d’impact</w:t>
            </w:r>
            <w:r>
              <w:rPr>
                <w:rFonts w:ascii="Calibri" w:eastAsia="Times New Roman" w:hAnsi="Calibri"/>
                <w:sz w:val="18"/>
                <w:szCs w:val="18"/>
              </w:rPr>
              <w:t xml:space="preserve"> sur l’emploi et besoin en formation. Action 3 : installation (en cours) PV de 10 KW sur le toit de l’APIA. Installation de démonstration pour sensibiliser les agents, puis 1 jour de formation + monitoring (démontrer capacités de l’installation).</w:t>
            </w:r>
          </w:p>
          <w:p w14:paraId="22E18B26" w14:textId="549ADB93" w:rsidR="00947763" w:rsidRDefault="00947763" w:rsidP="00145709">
            <w:pPr>
              <w:spacing w:before="40" w:after="40" w:line="240" w:lineRule="auto"/>
              <w:rPr>
                <w:rFonts w:ascii="Calibri" w:eastAsia="Times New Roman" w:hAnsi="Calibri"/>
                <w:sz w:val="18"/>
                <w:szCs w:val="18"/>
              </w:rPr>
            </w:pPr>
            <w:r>
              <w:rPr>
                <w:rFonts w:ascii="Calibri" w:eastAsia="Times New Roman" w:hAnsi="Calibri"/>
                <w:sz w:val="18"/>
                <w:szCs w:val="18"/>
              </w:rPr>
              <w:t xml:space="preserve">MLB : </w:t>
            </w:r>
            <w:r w:rsidRPr="00F15AE5">
              <w:rPr>
                <w:rFonts w:ascii="Calibri" w:eastAsia="Times New Roman" w:hAnsi="Calibri"/>
                <w:b/>
                <w:sz w:val="18"/>
                <w:szCs w:val="18"/>
              </w:rPr>
              <w:t>L’étude sur l’impact sur l’emploi</w:t>
            </w:r>
            <w:r>
              <w:rPr>
                <w:rFonts w:ascii="Calibri" w:eastAsia="Times New Roman" w:hAnsi="Calibri"/>
                <w:sz w:val="18"/>
                <w:szCs w:val="18"/>
              </w:rPr>
              <w:t xml:space="preserve"> donnera un aperçu sur les investissements et les emplois à créer. La mise à jour se base sur des données réelles (25 MW crête installés). Selon les résultats, l’étude permet des déductions sur les métiers concrets. Impact sur l’emploi direct/indirect. Définition des métiers selon le contexte national. 1 atelier sur la </w:t>
            </w:r>
            <w:proofErr w:type="spellStart"/>
            <w:r>
              <w:rPr>
                <w:rFonts w:ascii="Calibri" w:eastAsia="Times New Roman" w:hAnsi="Calibri"/>
                <w:sz w:val="18"/>
                <w:szCs w:val="18"/>
              </w:rPr>
              <w:t>form</w:t>
            </w:r>
            <w:proofErr w:type="spellEnd"/>
            <w:r>
              <w:rPr>
                <w:rFonts w:ascii="Calibri" w:eastAsia="Times New Roman" w:hAnsi="Calibri"/>
                <w:sz w:val="18"/>
                <w:szCs w:val="18"/>
              </w:rPr>
              <w:t>. prof et continue/PV a eu lieu (</w:t>
            </w:r>
            <w:proofErr w:type="spellStart"/>
            <w:r>
              <w:rPr>
                <w:rFonts w:ascii="Calibri" w:eastAsia="Times New Roman" w:hAnsi="Calibri"/>
                <w:sz w:val="18"/>
                <w:szCs w:val="18"/>
              </w:rPr>
              <w:t>resp</w:t>
            </w:r>
            <w:proofErr w:type="spellEnd"/>
            <w:proofErr w:type="gramStart"/>
            <w:r>
              <w:rPr>
                <w:rFonts w:ascii="Calibri" w:eastAsia="Times New Roman" w:hAnsi="Calibri"/>
                <w:sz w:val="18"/>
                <w:szCs w:val="18"/>
              </w:rPr>
              <w:t>.:</w:t>
            </w:r>
            <w:proofErr w:type="gramEnd"/>
            <w:r>
              <w:rPr>
                <w:rFonts w:ascii="Calibri" w:eastAsia="Times New Roman" w:hAnsi="Calibri"/>
                <w:sz w:val="18"/>
                <w:szCs w:val="18"/>
              </w:rPr>
              <w:t xml:space="preserve"> Lars </w:t>
            </w:r>
            <w:proofErr w:type="spellStart"/>
            <w:r>
              <w:rPr>
                <w:rFonts w:ascii="Calibri" w:eastAsia="Times New Roman" w:hAnsi="Calibri"/>
                <w:sz w:val="18"/>
                <w:szCs w:val="18"/>
              </w:rPr>
              <w:t>Allerheiligen</w:t>
            </w:r>
            <w:proofErr w:type="spellEnd"/>
            <w:r>
              <w:rPr>
                <w:rFonts w:ascii="Calibri" w:eastAsia="Times New Roman" w:hAnsi="Calibri"/>
                <w:sz w:val="18"/>
                <w:szCs w:val="18"/>
              </w:rPr>
              <w:t xml:space="preserve">). Biomasse, éolien (avec World Bank), EE. Eolien, MLB négocie avec la STEG, très lente à définir ses besoins, beaucoup de directions différentes. </w:t>
            </w:r>
          </w:p>
        </w:tc>
        <w:tc>
          <w:tcPr>
            <w:tcW w:w="708" w:type="dxa"/>
            <w:shd w:val="clear" w:color="auto" w:fill="C2D69B" w:themeFill="accent3" w:themeFillTint="99"/>
          </w:tcPr>
          <w:p w14:paraId="759B7F41" w14:textId="1D280200" w:rsidR="00947763" w:rsidRPr="00902585" w:rsidRDefault="00947763" w:rsidP="00145709">
            <w:pPr>
              <w:spacing w:before="40" w:after="40" w:line="240" w:lineRule="auto"/>
              <w:rPr>
                <w:rFonts w:ascii="Calibri" w:eastAsia="Times New Roman" w:hAnsi="Calibri"/>
                <w:sz w:val="18"/>
                <w:szCs w:val="18"/>
              </w:rPr>
            </w:pPr>
            <w:r>
              <w:rPr>
                <w:rFonts w:ascii="Calibri" w:eastAsia="Times New Roman" w:hAnsi="Calibri"/>
                <w:sz w:val="18"/>
                <w:szCs w:val="18"/>
              </w:rPr>
              <w:lastRenderedPageBreak/>
              <w:t>MLB / ABA</w:t>
            </w:r>
          </w:p>
        </w:tc>
        <w:tc>
          <w:tcPr>
            <w:tcW w:w="851" w:type="dxa"/>
            <w:shd w:val="clear" w:color="auto" w:fill="C2D69B" w:themeFill="accent3" w:themeFillTint="99"/>
          </w:tcPr>
          <w:p w14:paraId="24C2EEA0" w14:textId="77777777" w:rsidR="00947763" w:rsidRDefault="00947763" w:rsidP="00867322">
            <w:pPr>
              <w:spacing w:before="40" w:after="40" w:line="240" w:lineRule="auto"/>
              <w:rPr>
                <w:rFonts w:ascii="Calibri" w:eastAsia="Times New Roman" w:hAnsi="Calibri"/>
                <w:sz w:val="18"/>
                <w:szCs w:val="18"/>
              </w:rPr>
            </w:pPr>
            <w:r>
              <w:rPr>
                <w:rFonts w:ascii="Calibri" w:eastAsia="Times New Roman" w:hAnsi="Calibri"/>
                <w:sz w:val="18"/>
                <w:szCs w:val="18"/>
              </w:rPr>
              <w:t>12/2015</w:t>
            </w:r>
          </w:p>
          <w:p w14:paraId="6549428B" w14:textId="77777777" w:rsidR="00947763" w:rsidRDefault="00947763" w:rsidP="00867322">
            <w:pPr>
              <w:spacing w:before="40" w:after="40" w:line="240" w:lineRule="auto"/>
              <w:rPr>
                <w:rFonts w:ascii="Calibri" w:eastAsia="Times New Roman" w:hAnsi="Calibri"/>
                <w:sz w:val="18"/>
                <w:szCs w:val="18"/>
              </w:rPr>
            </w:pPr>
          </w:p>
          <w:p w14:paraId="468AC735" w14:textId="77777777" w:rsidR="00947763" w:rsidRDefault="00947763" w:rsidP="00867322">
            <w:pPr>
              <w:spacing w:before="40" w:after="40" w:line="240" w:lineRule="auto"/>
              <w:rPr>
                <w:rFonts w:ascii="Calibri" w:eastAsia="Times New Roman" w:hAnsi="Calibri"/>
                <w:sz w:val="18"/>
                <w:szCs w:val="18"/>
              </w:rPr>
            </w:pPr>
          </w:p>
          <w:p w14:paraId="550907A1" w14:textId="77777777" w:rsidR="00947763" w:rsidRDefault="00947763" w:rsidP="00867322">
            <w:pPr>
              <w:spacing w:before="40" w:after="40" w:line="240" w:lineRule="auto"/>
              <w:rPr>
                <w:rFonts w:ascii="Calibri" w:eastAsia="Times New Roman" w:hAnsi="Calibri"/>
                <w:sz w:val="18"/>
                <w:szCs w:val="18"/>
              </w:rPr>
            </w:pPr>
          </w:p>
          <w:p w14:paraId="5676A159" w14:textId="77777777" w:rsidR="00947763" w:rsidRDefault="00947763" w:rsidP="00867322">
            <w:pPr>
              <w:spacing w:before="40" w:after="40" w:line="240" w:lineRule="auto"/>
              <w:rPr>
                <w:rFonts w:ascii="Calibri" w:eastAsia="Times New Roman" w:hAnsi="Calibri"/>
                <w:sz w:val="18"/>
                <w:szCs w:val="18"/>
              </w:rPr>
            </w:pPr>
          </w:p>
          <w:p w14:paraId="17851806" w14:textId="77777777" w:rsidR="00947763" w:rsidRDefault="00947763" w:rsidP="00867322">
            <w:pPr>
              <w:spacing w:before="40" w:after="40" w:line="240" w:lineRule="auto"/>
              <w:rPr>
                <w:rFonts w:ascii="Calibri" w:eastAsia="Times New Roman" w:hAnsi="Calibri"/>
                <w:sz w:val="18"/>
                <w:szCs w:val="18"/>
              </w:rPr>
            </w:pPr>
          </w:p>
          <w:p w14:paraId="4FF61C81" w14:textId="6652885A" w:rsidR="00947763" w:rsidRDefault="00947763" w:rsidP="00867322">
            <w:pPr>
              <w:spacing w:before="40" w:after="40" w:line="240" w:lineRule="auto"/>
              <w:rPr>
                <w:rFonts w:ascii="Calibri" w:eastAsia="Times New Roman" w:hAnsi="Calibri"/>
                <w:sz w:val="18"/>
                <w:szCs w:val="18"/>
              </w:rPr>
            </w:pPr>
            <w:r>
              <w:rPr>
                <w:rFonts w:ascii="Calibri" w:eastAsia="Times New Roman" w:hAnsi="Calibri"/>
                <w:sz w:val="18"/>
                <w:szCs w:val="18"/>
              </w:rPr>
              <w:lastRenderedPageBreak/>
              <w:t>Mi-</w:t>
            </w:r>
            <w:r w:rsidR="007901A8">
              <w:rPr>
                <w:rFonts w:ascii="Calibri" w:eastAsia="Times New Roman" w:hAnsi="Calibri"/>
                <w:sz w:val="18"/>
                <w:szCs w:val="18"/>
              </w:rPr>
              <w:t>3/</w:t>
            </w:r>
            <w:r>
              <w:rPr>
                <w:rFonts w:ascii="Calibri" w:eastAsia="Times New Roman" w:hAnsi="Calibri"/>
                <w:sz w:val="18"/>
                <w:szCs w:val="18"/>
              </w:rPr>
              <w:t>2016</w:t>
            </w:r>
          </w:p>
          <w:p w14:paraId="1DC7E3B8" w14:textId="77777777" w:rsidR="00947763" w:rsidRDefault="00947763" w:rsidP="00867322">
            <w:pPr>
              <w:spacing w:before="40" w:after="40" w:line="240" w:lineRule="auto"/>
              <w:rPr>
                <w:rFonts w:ascii="Calibri" w:eastAsia="Times New Roman" w:hAnsi="Calibri"/>
                <w:sz w:val="18"/>
                <w:szCs w:val="18"/>
              </w:rPr>
            </w:pPr>
          </w:p>
          <w:p w14:paraId="5F8AEF68" w14:textId="4F2412B9" w:rsidR="00947763" w:rsidRPr="00902585" w:rsidRDefault="00947763" w:rsidP="007901A8">
            <w:pPr>
              <w:spacing w:before="40" w:after="40" w:line="240" w:lineRule="auto"/>
              <w:rPr>
                <w:rFonts w:ascii="Calibri" w:eastAsia="Times New Roman" w:hAnsi="Calibri"/>
                <w:sz w:val="18"/>
                <w:szCs w:val="18"/>
              </w:rPr>
            </w:pPr>
            <w:r>
              <w:rPr>
                <w:rFonts w:ascii="Calibri" w:eastAsia="Times New Roman" w:hAnsi="Calibri"/>
                <w:sz w:val="18"/>
                <w:szCs w:val="18"/>
              </w:rPr>
              <w:t xml:space="preserve">Fin </w:t>
            </w:r>
            <w:r w:rsidR="007901A8">
              <w:rPr>
                <w:rFonts w:ascii="Calibri" w:eastAsia="Times New Roman" w:hAnsi="Calibri"/>
                <w:sz w:val="18"/>
                <w:szCs w:val="18"/>
              </w:rPr>
              <w:t>3/20</w:t>
            </w:r>
            <w:r>
              <w:rPr>
                <w:rFonts w:ascii="Calibri" w:eastAsia="Times New Roman" w:hAnsi="Calibri"/>
                <w:sz w:val="18"/>
                <w:szCs w:val="18"/>
              </w:rPr>
              <w:t>16</w:t>
            </w:r>
          </w:p>
        </w:tc>
        <w:tc>
          <w:tcPr>
            <w:tcW w:w="1363" w:type="dxa"/>
            <w:gridSpan w:val="2"/>
            <w:shd w:val="clear" w:color="auto" w:fill="C2D69B" w:themeFill="accent3" w:themeFillTint="99"/>
          </w:tcPr>
          <w:p w14:paraId="2E4EC794" w14:textId="4A7FD2B3" w:rsidR="00947763" w:rsidRDefault="00947763" w:rsidP="00947763">
            <w:pPr>
              <w:spacing w:before="40" w:after="40" w:line="240" w:lineRule="auto"/>
              <w:rPr>
                <w:rFonts w:ascii="Calibri" w:eastAsia="Times New Roman" w:hAnsi="Calibri"/>
                <w:sz w:val="18"/>
                <w:szCs w:val="18"/>
              </w:rPr>
            </w:pPr>
            <w:r>
              <w:rPr>
                <w:rFonts w:ascii="Calibri" w:eastAsia="Times New Roman" w:hAnsi="Calibri"/>
                <w:sz w:val="18"/>
                <w:szCs w:val="18"/>
              </w:rPr>
              <w:lastRenderedPageBreak/>
              <w:t xml:space="preserve">Organe de contrôle : restitution. On entame la 2° phase. </w:t>
            </w:r>
          </w:p>
          <w:p w14:paraId="7A0FDDFD" w14:textId="77777777" w:rsidR="00947763" w:rsidRDefault="00947763" w:rsidP="00947763">
            <w:pPr>
              <w:spacing w:before="40" w:after="40" w:line="240" w:lineRule="auto"/>
              <w:rPr>
                <w:rFonts w:ascii="Calibri" w:eastAsia="Times New Roman" w:hAnsi="Calibri"/>
                <w:sz w:val="18"/>
                <w:szCs w:val="18"/>
              </w:rPr>
            </w:pPr>
          </w:p>
          <w:p w14:paraId="4DC42C71" w14:textId="506B7ABD" w:rsidR="00947763" w:rsidRDefault="00947763" w:rsidP="00947763">
            <w:pPr>
              <w:spacing w:before="40" w:after="40" w:line="240" w:lineRule="auto"/>
              <w:rPr>
                <w:rFonts w:ascii="Calibri" w:eastAsia="Times New Roman" w:hAnsi="Calibri"/>
                <w:sz w:val="18"/>
                <w:szCs w:val="18"/>
              </w:rPr>
            </w:pPr>
            <w:r>
              <w:rPr>
                <w:rFonts w:ascii="Calibri" w:eastAsia="Times New Roman" w:hAnsi="Calibri"/>
                <w:sz w:val="18"/>
                <w:szCs w:val="18"/>
              </w:rPr>
              <w:lastRenderedPageBreak/>
              <w:t>installation APIA à finaliser</w:t>
            </w:r>
          </w:p>
          <w:p w14:paraId="79E9DCDD" w14:textId="77777777" w:rsidR="00947763" w:rsidRDefault="00947763" w:rsidP="00947763">
            <w:pPr>
              <w:spacing w:before="40" w:after="40" w:line="240" w:lineRule="auto"/>
              <w:rPr>
                <w:rFonts w:ascii="Calibri" w:eastAsia="Times New Roman" w:hAnsi="Calibri"/>
                <w:sz w:val="18"/>
                <w:szCs w:val="18"/>
              </w:rPr>
            </w:pPr>
          </w:p>
          <w:p w14:paraId="6052F542" w14:textId="77777777" w:rsidR="00947763" w:rsidRDefault="00947763" w:rsidP="00947763">
            <w:pPr>
              <w:spacing w:before="40" w:after="40" w:line="240" w:lineRule="auto"/>
              <w:rPr>
                <w:rFonts w:ascii="Calibri" w:eastAsia="Times New Roman" w:hAnsi="Calibri"/>
                <w:sz w:val="18"/>
                <w:szCs w:val="18"/>
              </w:rPr>
            </w:pPr>
          </w:p>
          <w:p w14:paraId="700F4491" w14:textId="57D34D8D" w:rsidR="00947763" w:rsidRPr="00902585" w:rsidRDefault="00947763" w:rsidP="00947763">
            <w:pPr>
              <w:spacing w:before="40" w:after="40" w:line="240" w:lineRule="auto"/>
              <w:rPr>
                <w:rFonts w:ascii="Calibri" w:eastAsia="Times New Roman" w:hAnsi="Calibri"/>
                <w:sz w:val="18"/>
                <w:szCs w:val="18"/>
              </w:rPr>
            </w:pPr>
            <w:r>
              <w:rPr>
                <w:rFonts w:ascii="Calibri" w:eastAsia="Times New Roman" w:hAnsi="Calibri"/>
                <w:sz w:val="18"/>
                <w:szCs w:val="18"/>
              </w:rPr>
              <w:t>Fin de l’étude.</w:t>
            </w:r>
          </w:p>
        </w:tc>
      </w:tr>
      <w:tr w:rsidR="00947763" w:rsidRPr="00897FFC" w14:paraId="54283DCA" w14:textId="77777777" w:rsidTr="003D7D0F">
        <w:trPr>
          <w:trHeight w:val="297"/>
        </w:trPr>
        <w:tc>
          <w:tcPr>
            <w:tcW w:w="7815" w:type="dxa"/>
            <w:shd w:val="clear" w:color="auto" w:fill="C2D69B" w:themeFill="accent3" w:themeFillTint="99"/>
          </w:tcPr>
          <w:p w14:paraId="4B98605D" w14:textId="05D57FD1" w:rsidR="00947763" w:rsidRDefault="00947763" w:rsidP="00145709">
            <w:pPr>
              <w:spacing w:before="40" w:after="40" w:line="240" w:lineRule="auto"/>
              <w:rPr>
                <w:rFonts w:ascii="Calibri" w:eastAsia="Times New Roman" w:hAnsi="Calibri"/>
                <w:sz w:val="18"/>
                <w:szCs w:val="18"/>
              </w:rPr>
            </w:pPr>
            <w:r>
              <w:rPr>
                <w:rFonts w:ascii="Calibri" w:eastAsia="Times New Roman" w:hAnsi="Calibri"/>
                <w:sz w:val="18"/>
                <w:szCs w:val="18"/>
              </w:rPr>
              <w:lastRenderedPageBreak/>
              <w:t xml:space="preserve">DU : quel potentiel en </w:t>
            </w:r>
            <w:r w:rsidRPr="00F15AE5">
              <w:rPr>
                <w:rFonts w:ascii="Calibri" w:eastAsia="Times New Roman" w:hAnsi="Calibri"/>
                <w:b/>
                <w:sz w:val="18"/>
                <w:szCs w:val="18"/>
              </w:rPr>
              <w:t>biomasse</w:t>
            </w:r>
            <w:r>
              <w:rPr>
                <w:rFonts w:ascii="Calibri" w:eastAsia="Times New Roman" w:hAnsi="Calibri"/>
                <w:sz w:val="18"/>
                <w:szCs w:val="18"/>
              </w:rPr>
              <w:t xml:space="preserve"> en TUN ? </w:t>
            </w:r>
            <w:proofErr w:type="spellStart"/>
            <w:r w:rsidRPr="00620509">
              <w:rPr>
                <w:rFonts w:ascii="Calibri" w:eastAsia="Times New Roman" w:hAnsi="Calibri"/>
                <w:sz w:val="18"/>
                <w:szCs w:val="18"/>
              </w:rPr>
              <w:t>Re</w:t>
            </w:r>
            <w:proofErr w:type="spellEnd"/>
            <w:r w:rsidRPr="00620509">
              <w:rPr>
                <w:rFonts w:ascii="Calibri" w:eastAsia="Times New Roman" w:hAnsi="Calibri"/>
                <w:sz w:val="18"/>
                <w:szCs w:val="18"/>
              </w:rPr>
              <w:t xml:space="preserve"> MLB : plutôt biogaz (</w:t>
            </w:r>
            <w:proofErr w:type="spellStart"/>
            <w:r w:rsidRPr="00620509">
              <w:rPr>
                <w:rFonts w:ascii="Calibri" w:eastAsia="Times New Roman" w:hAnsi="Calibri"/>
                <w:sz w:val="18"/>
                <w:szCs w:val="18"/>
              </w:rPr>
              <w:t>waste</w:t>
            </w:r>
            <w:proofErr w:type="spellEnd"/>
            <w:r w:rsidRPr="00620509">
              <w:rPr>
                <w:rFonts w:ascii="Calibri" w:eastAsia="Times New Roman" w:hAnsi="Calibri"/>
                <w:sz w:val="18"/>
                <w:szCs w:val="18"/>
              </w:rPr>
              <w:t>-to-</w:t>
            </w:r>
            <w:proofErr w:type="spellStart"/>
            <w:r w:rsidRPr="00620509">
              <w:rPr>
                <w:rFonts w:ascii="Calibri" w:eastAsia="Times New Roman" w:hAnsi="Calibri"/>
                <w:sz w:val="18"/>
                <w:szCs w:val="18"/>
              </w:rPr>
              <w:t>energy</w:t>
            </w:r>
            <w:proofErr w:type="spellEnd"/>
            <w:r w:rsidRPr="00620509">
              <w:rPr>
                <w:rFonts w:ascii="Calibri" w:eastAsia="Times New Roman" w:hAnsi="Calibri"/>
                <w:sz w:val="18"/>
                <w:szCs w:val="18"/>
              </w:rPr>
              <w:t>)</w:t>
            </w:r>
          </w:p>
        </w:tc>
        <w:tc>
          <w:tcPr>
            <w:tcW w:w="708" w:type="dxa"/>
            <w:shd w:val="clear" w:color="auto" w:fill="C2D69B" w:themeFill="accent3" w:themeFillTint="99"/>
          </w:tcPr>
          <w:p w14:paraId="2552E5FB" w14:textId="739763A7" w:rsidR="00947763" w:rsidRPr="00371510" w:rsidRDefault="00947763" w:rsidP="000A476E">
            <w:pPr>
              <w:spacing w:before="40" w:after="40" w:line="240" w:lineRule="auto"/>
              <w:rPr>
                <w:rFonts w:ascii="Calibri" w:eastAsia="Times New Roman" w:hAnsi="Calibri"/>
                <w:sz w:val="18"/>
                <w:szCs w:val="18"/>
              </w:rPr>
            </w:pPr>
            <w:r w:rsidRPr="000A476E">
              <w:rPr>
                <w:rFonts w:ascii="Calibri" w:eastAsia="Times New Roman" w:hAnsi="Calibri"/>
                <w:sz w:val="16"/>
                <w:szCs w:val="18"/>
              </w:rPr>
              <w:t>DU/MLB</w:t>
            </w:r>
          </w:p>
        </w:tc>
        <w:tc>
          <w:tcPr>
            <w:tcW w:w="851" w:type="dxa"/>
            <w:shd w:val="clear" w:color="auto" w:fill="C2D69B" w:themeFill="accent3" w:themeFillTint="99"/>
          </w:tcPr>
          <w:p w14:paraId="784D8B19" w14:textId="77777777" w:rsidR="00947763" w:rsidRPr="00371510" w:rsidRDefault="00947763" w:rsidP="00145709">
            <w:pPr>
              <w:spacing w:before="40" w:after="40" w:line="240" w:lineRule="auto"/>
              <w:rPr>
                <w:rFonts w:ascii="Calibri" w:eastAsia="Times New Roman" w:hAnsi="Calibri"/>
                <w:sz w:val="18"/>
                <w:szCs w:val="18"/>
              </w:rPr>
            </w:pPr>
          </w:p>
        </w:tc>
        <w:tc>
          <w:tcPr>
            <w:tcW w:w="1363" w:type="dxa"/>
            <w:gridSpan w:val="2"/>
            <w:shd w:val="clear" w:color="auto" w:fill="C2D69B" w:themeFill="accent3" w:themeFillTint="99"/>
          </w:tcPr>
          <w:p w14:paraId="51DE31C5" w14:textId="77777777" w:rsidR="00947763" w:rsidRPr="00371510" w:rsidRDefault="00947763" w:rsidP="00145709">
            <w:pPr>
              <w:spacing w:before="40" w:after="40" w:line="240" w:lineRule="auto"/>
              <w:rPr>
                <w:rFonts w:ascii="Calibri" w:eastAsia="Times New Roman" w:hAnsi="Calibri"/>
                <w:sz w:val="18"/>
                <w:szCs w:val="18"/>
              </w:rPr>
            </w:pPr>
          </w:p>
        </w:tc>
      </w:tr>
      <w:tr w:rsidR="008A49CB" w:rsidRPr="000A476E" w14:paraId="04AA023E" w14:textId="77777777" w:rsidTr="003D7D0F">
        <w:trPr>
          <w:trHeight w:val="461"/>
        </w:trPr>
        <w:tc>
          <w:tcPr>
            <w:tcW w:w="7815" w:type="dxa"/>
            <w:shd w:val="clear" w:color="auto" w:fill="C2D69B" w:themeFill="accent3" w:themeFillTint="99"/>
          </w:tcPr>
          <w:p w14:paraId="6A77EB6B" w14:textId="5AD92EEB" w:rsidR="00947763" w:rsidRDefault="008A49CB" w:rsidP="000A476E">
            <w:pPr>
              <w:spacing w:before="40" w:after="40" w:line="240" w:lineRule="auto"/>
              <w:jc w:val="both"/>
              <w:rPr>
                <w:rFonts w:ascii="Calibri" w:eastAsia="Times New Roman" w:hAnsi="Calibri"/>
                <w:sz w:val="18"/>
                <w:szCs w:val="18"/>
              </w:rPr>
            </w:pPr>
            <w:r w:rsidRPr="00F15AE5">
              <w:rPr>
                <w:rFonts w:ascii="Calibri" w:eastAsia="Times New Roman" w:hAnsi="Calibri"/>
                <w:b/>
                <w:sz w:val="18"/>
                <w:szCs w:val="18"/>
              </w:rPr>
              <w:t>ANME (DURE</w:t>
            </w:r>
            <w:r>
              <w:rPr>
                <w:rFonts w:ascii="Calibri" w:eastAsia="Times New Roman" w:hAnsi="Calibri"/>
                <w:sz w:val="18"/>
                <w:szCs w:val="18"/>
              </w:rPr>
              <w:t>) chargée de l’EE-Bât. Le projet suit le modèle du pilotage de projets AA dans le PV. Cible : arriver, en 2017, à une offre de formation établie, adaptée au marché du travail TUN. Groupe-cible : Beaucoup d’ingénieurs et de techniciens cherchent du travail après</w:t>
            </w:r>
            <w:r w:rsidR="000A476E">
              <w:rPr>
                <w:rFonts w:ascii="Calibri" w:eastAsia="Times New Roman" w:hAnsi="Calibri"/>
                <w:sz w:val="18"/>
                <w:szCs w:val="18"/>
              </w:rPr>
              <w:t xml:space="preserve"> leur BTS ou leur diplôme d’</w:t>
            </w:r>
            <w:proofErr w:type="spellStart"/>
            <w:r w:rsidR="000A476E">
              <w:rPr>
                <w:rFonts w:ascii="Calibri" w:eastAsia="Times New Roman" w:hAnsi="Calibri"/>
                <w:sz w:val="18"/>
                <w:szCs w:val="18"/>
              </w:rPr>
              <w:t>ingé</w:t>
            </w:r>
            <w:proofErr w:type="spellEnd"/>
            <w:r w:rsidR="000A476E">
              <w:rPr>
                <w:rFonts w:ascii="Calibri" w:eastAsia="Times New Roman" w:hAnsi="Calibri"/>
                <w:sz w:val="18"/>
                <w:szCs w:val="18"/>
              </w:rPr>
              <w:t>.</w:t>
            </w:r>
          </w:p>
        </w:tc>
        <w:tc>
          <w:tcPr>
            <w:tcW w:w="708" w:type="dxa"/>
            <w:shd w:val="clear" w:color="auto" w:fill="C2D69B" w:themeFill="accent3" w:themeFillTint="99"/>
          </w:tcPr>
          <w:p w14:paraId="548808AC" w14:textId="2FB5BF48" w:rsidR="008A49CB" w:rsidRPr="00902585" w:rsidRDefault="008A49CB" w:rsidP="008D58AA">
            <w:pPr>
              <w:spacing w:before="40" w:after="40" w:line="240" w:lineRule="auto"/>
              <w:jc w:val="both"/>
              <w:rPr>
                <w:rFonts w:ascii="Calibri" w:eastAsia="Times New Roman" w:hAnsi="Calibri"/>
                <w:sz w:val="18"/>
                <w:szCs w:val="18"/>
              </w:rPr>
            </w:pPr>
            <w:r>
              <w:rPr>
                <w:rFonts w:ascii="Calibri" w:eastAsia="Times New Roman" w:hAnsi="Calibri"/>
                <w:sz w:val="18"/>
                <w:szCs w:val="18"/>
              </w:rPr>
              <w:t>MLB</w:t>
            </w:r>
          </w:p>
        </w:tc>
        <w:tc>
          <w:tcPr>
            <w:tcW w:w="851" w:type="dxa"/>
            <w:shd w:val="clear" w:color="auto" w:fill="C2D69B" w:themeFill="accent3" w:themeFillTint="99"/>
          </w:tcPr>
          <w:p w14:paraId="01C19537" w14:textId="77777777" w:rsidR="008A49CB" w:rsidRPr="00902585" w:rsidRDefault="008A49CB" w:rsidP="008D58AA">
            <w:pPr>
              <w:spacing w:before="40" w:after="40" w:line="240" w:lineRule="auto"/>
              <w:jc w:val="both"/>
              <w:rPr>
                <w:rFonts w:ascii="Calibri" w:eastAsia="Times New Roman" w:hAnsi="Calibri"/>
                <w:sz w:val="18"/>
                <w:szCs w:val="18"/>
              </w:rPr>
            </w:pPr>
          </w:p>
        </w:tc>
        <w:tc>
          <w:tcPr>
            <w:tcW w:w="1363" w:type="dxa"/>
            <w:gridSpan w:val="2"/>
            <w:shd w:val="clear" w:color="auto" w:fill="C2D69B" w:themeFill="accent3" w:themeFillTint="99"/>
          </w:tcPr>
          <w:p w14:paraId="7A861394" w14:textId="04FE44B8" w:rsidR="008A49CB" w:rsidRPr="000A476E" w:rsidRDefault="000A476E" w:rsidP="00947763">
            <w:pPr>
              <w:spacing w:before="40" w:after="40" w:line="240" w:lineRule="auto"/>
              <w:jc w:val="both"/>
              <w:rPr>
                <w:rFonts w:ascii="Calibri" w:eastAsia="Times New Roman" w:hAnsi="Calibri"/>
                <w:sz w:val="18"/>
                <w:szCs w:val="18"/>
                <w:lang w:val="en-US"/>
              </w:rPr>
            </w:pPr>
            <w:r w:rsidRPr="000A476E">
              <w:rPr>
                <w:rFonts w:ascii="Calibri" w:eastAsia="Times New Roman" w:hAnsi="Calibri"/>
                <w:b/>
                <w:sz w:val="18"/>
                <w:szCs w:val="18"/>
                <w:lang w:val="en-US"/>
              </w:rPr>
              <w:t>Stakeholder mapping</w:t>
            </w:r>
            <w:r w:rsidRPr="000A476E">
              <w:rPr>
                <w:rFonts w:ascii="Calibri" w:eastAsia="Times New Roman" w:hAnsi="Calibri"/>
                <w:sz w:val="18"/>
                <w:szCs w:val="18"/>
                <w:lang w:val="en-US"/>
              </w:rPr>
              <w:t> :</w:t>
            </w:r>
            <w:proofErr w:type="spellStart"/>
            <w:r w:rsidRPr="000A476E">
              <w:rPr>
                <w:rFonts w:ascii="Calibri" w:eastAsia="Times New Roman" w:hAnsi="Calibri"/>
                <w:sz w:val="18"/>
                <w:szCs w:val="18"/>
                <w:lang w:val="en-US"/>
              </w:rPr>
              <w:t>acteurs</w:t>
            </w:r>
            <w:proofErr w:type="spellEnd"/>
            <w:r w:rsidRPr="000A476E">
              <w:rPr>
                <w:rFonts w:ascii="Calibri" w:eastAsia="Times New Roman" w:hAnsi="Calibri"/>
                <w:sz w:val="18"/>
                <w:szCs w:val="18"/>
                <w:lang w:val="en-US"/>
              </w:rPr>
              <w:t xml:space="preserve"> </w:t>
            </w:r>
            <w:proofErr w:type="spellStart"/>
            <w:r w:rsidRPr="000A476E">
              <w:rPr>
                <w:rFonts w:ascii="Calibri" w:eastAsia="Times New Roman" w:hAnsi="Calibri"/>
                <w:sz w:val="18"/>
                <w:szCs w:val="18"/>
                <w:lang w:val="en-US"/>
              </w:rPr>
              <w:t>clés</w:t>
            </w:r>
            <w:proofErr w:type="spellEnd"/>
            <w:r w:rsidRPr="000A476E">
              <w:rPr>
                <w:rFonts w:ascii="Calibri" w:eastAsia="Times New Roman" w:hAnsi="Calibri"/>
                <w:sz w:val="18"/>
                <w:szCs w:val="18"/>
                <w:lang w:val="en-US"/>
              </w:rPr>
              <w:t xml:space="preserve"> TUN</w:t>
            </w:r>
            <w:r>
              <w:rPr>
                <w:rFonts w:ascii="Calibri" w:eastAsia="Times New Roman" w:hAnsi="Calibri"/>
                <w:sz w:val="18"/>
                <w:szCs w:val="18"/>
                <w:lang w:val="en-US"/>
              </w:rPr>
              <w:t xml:space="preserve"> </w:t>
            </w:r>
            <w:proofErr w:type="spellStart"/>
            <w:r>
              <w:rPr>
                <w:rFonts w:ascii="Calibri" w:eastAsia="Times New Roman" w:hAnsi="Calibri"/>
                <w:sz w:val="18"/>
                <w:szCs w:val="18"/>
                <w:lang w:val="en-US"/>
              </w:rPr>
              <w:t>visés</w:t>
            </w:r>
            <w:proofErr w:type="spellEnd"/>
          </w:p>
        </w:tc>
      </w:tr>
      <w:tr w:rsidR="008A49CB" w:rsidRPr="00902585" w14:paraId="76AF2A20" w14:textId="77777777" w:rsidTr="003D7D0F">
        <w:trPr>
          <w:trHeight w:val="461"/>
        </w:trPr>
        <w:tc>
          <w:tcPr>
            <w:tcW w:w="7815" w:type="dxa"/>
            <w:shd w:val="clear" w:color="auto" w:fill="C2D69B" w:themeFill="accent3" w:themeFillTint="99"/>
          </w:tcPr>
          <w:p w14:paraId="1D118E1F" w14:textId="77777777" w:rsidR="008A49CB" w:rsidRDefault="008A49CB" w:rsidP="00226B0D">
            <w:pPr>
              <w:spacing w:before="40" w:after="40" w:line="240" w:lineRule="auto"/>
              <w:rPr>
                <w:rFonts w:ascii="Calibri" w:eastAsia="Times New Roman" w:hAnsi="Calibri"/>
                <w:sz w:val="18"/>
                <w:szCs w:val="18"/>
              </w:rPr>
            </w:pPr>
            <w:r>
              <w:rPr>
                <w:rFonts w:ascii="Calibri" w:eastAsia="Times New Roman" w:hAnsi="Calibri"/>
                <w:sz w:val="18"/>
                <w:szCs w:val="18"/>
              </w:rPr>
              <w:t xml:space="preserve">Coop. avec bureaux de contrôle, avec cahiers de charges. </w:t>
            </w:r>
            <w:proofErr w:type="spellStart"/>
            <w:r>
              <w:rPr>
                <w:rFonts w:ascii="Calibri" w:eastAsia="Times New Roman" w:hAnsi="Calibri"/>
                <w:sz w:val="18"/>
                <w:szCs w:val="18"/>
              </w:rPr>
              <w:t>TdRs</w:t>
            </w:r>
            <w:proofErr w:type="spellEnd"/>
            <w:r>
              <w:rPr>
                <w:rFonts w:ascii="Calibri" w:eastAsia="Times New Roman" w:hAnsi="Calibri"/>
                <w:sz w:val="18"/>
                <w:szCs w:val="18"/>
              </w:rPr>
              <w:t xml:space="preserve"> en cours pour détailler la procédure de réception technique. Budget : 63.000 € pour 2017. </w:t>
            </w:r>
          </w:p>
          <w:p w14:paraId="39451653" w14:textId="3A65780B" w:rsidR="008A49CB" w:rsidRDefault="008A49CB" w:rsidP="00145709">
            <w:pPr>
              <w:spacing w:before="40" w:after="40" w:line="240" w:lineRule="auto"/>
              <w:rPr>
                <w:rFonts w:ascii="Calibri" w:eastAsia="Times New Roman" w:hAnsi="Calibri"/>
                <w:sz w:val="18"/>
                <w:szCs w:val="18"/>
              </w:rPr>
            </w:pPr>
            <w:r>
              <w:rPr>
                <w:rFonts w:ascii="Calibri" w:eastAsia="Times New Roman" w:hAnsi="Calibri"/>
                <w:sz w:val="18"/>
                <w:szCs w:val="18"/>
              </w:rPr>
              <w:t xml:space="preserve">ANME : voir le potentiel en BE en TUN. Composante AGR. </w:t>
            </w:r>
            <w:proofErr w:type="spellStart"/>
            <w:r>
              <w:rPr>
                <w:rFonts w:ascii="Calibri" w:eastAsia="Times New Roman" w:hAnsi="Calibri"/>
                <w:sz w:val="18"/>
                <w:szCs w:val="18"/>
              </w:rPr>
              <w:t>Qq</w:t>
            </w:r>
            <w:proofErr w:type="spellEnd"/>
            <w:r>
              <w:rPr>
                <w:rFonts w:ascii="Calibri" w:eastAsia="Times New Roman" w:hAnsi="Calibri"/>
                <w:sz w:val="18"/>
                <w:szCs w:val="18"/>
              </w:rPr>
              <w:t xml:space="preserve">. potentiels de formation ont été identifiés (ex : pompage solaire). </w:t>
            </w:r>
            <w:r w:rsidR="00947763">
              <w:rPr>
                <w:rFonts w:ascii="Calibri" w:eastAsia="Times New Roman" w:hAnsi="Calibri"/>
                <w:sz w:val="18"/>
                <w:szCs w:val="18"/>
              </w:rPr>
              <w:t>Début mars-16, après réunions : vision + précise sur le secteur AGR</w:t>
            </w:r>
          </w:p>
        </w:tc>
        <w:tc>
          <w:tcPr>
            <w:tcW w:w="708" w:type="dxa"/>
            <w:shd w:val="clear" w:color="auto" w:fill="C2D69B" w:themeFill="accent3" w:themeFillTint="99"/>
          </w:tcPr>
          <w:p w14:paraId="3C340E30" w14:textId="158F65E7" w:rsidR="008A49CB" w:rsidRPr="00902585" w:rsidRDefault="008A49CB" w:rsidP="00145709">
            <w:pPr>
              <w:spacing w:before="40" w:after="40" w:line="240" w:lineRule="auto"/>
              <w:rPr>
                <w:rFonts w:ascii="Calibri" w:eastAsia="Times New Roman" w:hAnsi="Calibri"/>
                <w:sz w:val="18"/>
                <w:szCs w:val="18"/>
              </w:rPr>
            </w:pPr>
            <w:r>
              <w:rPr>
                <w:rFonts w:ascii="Calibri" w:eastAsia="Times New Roman" w:hAnsi="Calibri"/>
                <w:sz w:val="18"/>
                <w:szCs w:val="18"/>
              </w:rPr>
              <w:t>ABA</w:t>
            </w:r>
          </w:p>
        </w:tc>
        <w:tc>
          <w:tcPr>
            <w:tcW w:w="851" w:type="dxa"/>
            <w:shd w:val="clear" w:color="auto" w:fill="C2D69B" w:themeFill="accent3" w:themeFillTint="99"/>
          </w:tcPr>
          <w:p w14:paraId="3411112B" w14:textId="50C69F4D" w:rsidR="008A49CB" w:rsidRPr="00902585" w:rsidRDefault="007901A8" w:rsidP="00867322">
            <w:pPr>
              <w:spacing w:before="40" w:after="40" w:line="240" w:lineRule="auto"/>
              <w:rPr>
                <w:rFonts w:ascii="Calibri" w:eastAsia="Times New Roman" w:hAnsi="Calibri"/>
                <w:sz w:val="18"/>
                <w:szCs w:val="18"/>
              </w:rPr>
            </w:pPr>
            <w:r>
              <w:rPr>
                <w:rFonts w:ascii="Calibri" w:eastAsia="Times New Roman" w:hAnsi="Calibri"/>
                <w:sz w:val="18"/>
                <w:szCs w:val="18"/>
              </w:rPr>
              <w:t>2/20</w:t>
            </w:r>
            <w:r w:rsidR="00947763">
              <w:rPr>
                <w:rFonts w:ascii="Calibri" w:eastAsia="Times New Roman" w:hAnsi="Calibri"/>
                <w:sz w:val="18"/>
                <w:szCs w:val="18"/>
              </w:rPr>
              <w:t>16</w:t>
            </w:r>
          </w:p>
        </w:tc>
        <w:tc>
          <w:tcPr>
            <w:tcW w:w="1363" w:type="dxa"/>
            <w:gridSpan w:val="2"/>
            <w:shd w:val="clear" w:color="auto" w:fill="C2D69B" w:themeFill="accent3" w:themeFillTint="99"/>
          </w:tcPr>
          <w:p w14:paraId="0DCC6E46" w14:textId="2EC54C18" w:rsidR="008A49CB" w:rsidRPr="00902585" w:rsidRDefault="00947763" w:rsidP="00947763">
            <w:pPr>
              <w:spacing w:before="40" w:after="40" w:line="240" w:lineRule="auto"/>
              <w:rPr>
                <w:rFonts w:ascii="Calibri" w:eastAsia="Times New Roman" w:hAnsi="Calibri"/>
                <w:sz w:val="18"/>
                <w:szCs w:val="18"/>
              </w:rPr>
            </w:pPr>
            <w:r>
              <w:rPr>
                <w:rFonts w:ascii="Calibri" w:eastAsia="Times New Roman" w:hAnsi="Calibri"/>
                <w:sz w:val="18"/>
                <w:szCs w:val="18"/>
              </w:rPr>
              <w:t>R</w:t>
            </w:r>
            <w:r w:rsidR="008A49CB">
              <w:rPr>
                <w:rFonts w:ascii="Calibri" w:eastAsia="Times New Roman" w:hAnsi="Calibri"/>
                <w:sz w:val="18"/>
                <w:szCs w:val="18"/>
              </w:rPr>
              <w:t xml:space="preserve">éunion </w:t>
            </w:r>
            <w:r>
              <w:rPr>
                <w:rFonts w:ascii="Calibri" w:eastAsia="Times New Roman" w:hAnsi="Calibri"/>
                <w:sz w:val="18"/>
                <w:szCs w:val="18"/>
              </w:rPr>
              <w:t xml:space="preserve">prévue </w:t>
            </w:r>
            <w:r w:rsidR="008A49CB">
              <w:rPr>
                <w:rFonts w:ascii="Calibri" w:eastAsia="Times New Roman" w:hAnsi="Calibri"/>
                <w:sz w:val="18"/>
                <w:szCs w:val="18"/>
              </w:rPr>
              <w:t>avec APIA et l’ANME</w:t>
            </w:r>
          </w:p>
        </w:tc>
      </w:tr>
      <w:tr w:rsidR="008A49CB" w:rsidRPr="00902585" w14:paraId="7A51F0B0" w14:textId="77777777" w:rsidTr="003D7D0F">
        <w:trPr>
          <w:trHeight w:val="461"/>
        </w:trPr>
        <w:tc>
          <w:tcPr>
            <w:tcW w:w="7815" w:type="dxa"/>
            <w:shd w:val="clear" w:color="auto" w:fill="C2D69B" w:themeFill="accent3" w:themeFillTint="99"/>
          </w:tcPr>
          <w:p w14:paraId="174D0618" w14:textId="1389B7A9" w:rsidR="008A49CB" w:rsidRDefault="008A49CB" w:rsidP="00145709">
            <w:pPr>
              <w:spacing w:before="40" w:after="40" w:line="240" w:lineRule="auto"/>
              <w:rPr>
                <w:rFonts w:ascii="Calibri" w:eastAsia="Times New Roman" w:hAnsi="Calibri"/>
                <w:sz w:val="18"/>
                <w:szCs w:val="18"/>
              </w:rPr>
            </w:pPr>
            <w:r w:rsidRPr="00F15AE5">
              <w:rPr>
                <w:rFonts w:ascii="Calibri" w:eastAsia="Times New Roman" w:hAnsi="Calibri"/>
                <w:b/>
                <w:sz w:val="18"/>
                <w:szCs w:val="18"/>
              </w:rPr>
              <w:t>‘Plate-forme des emplois verts’ (PEV</w:t>
            </w:r>
            <w:r>
              <w:rPr>
                <w:rFonts w:ascii="Calibri" w:eastAsia="Times New Roman" w:hAnsi="Calibri"/>
                <w:sz w:val="18"/>
                <w:szCs w:val="18"/>
              </w:rPr>
              <w:t xml:space="preserve">) à Bizerte : en TUN, </w:t>
            </w:r>
            <w:proofErr w:type="spellStart"/>
            <w:r>
              <w:rPr>
                <w:rFonts w:ascii="Calibri" w:eastAsia="Times New Roman" w:hAnsi="Calibri"/>
                <w:sz w:val="18"/>
                <w:szCs w:val="18"/>
              </w:rPr>
              <w:t>pbl</w:t>
            </w:r>
            <w:proofErr w:type="spellEnd"/>
            <w:r>
              <w:rPr>
                <w:rFonts w:ascii="Calibri" w:eastAsia="Times New Roman" w:hAnsi="Calibri"/>
                <w:sz w:val="18"/>
                <w:szCs w:val="18"/>
              </w:rPr>
              <w:t xml:space="preserve">. d’emploi. Projet pour insérer 800 chômeurs (emplois verts : tri des déchets, etc. : environnement + énergie). Créer 50 start-ups. Soutien technique ET financier </w:t>
            </w:r>
            <w:proofErr w:type="spellStart"/>
            <w:r>
              <w:rPr>
                <w:rFonts w:ascii="Calibri" w:eastAsia="Times New Roman" w:hAnsi="Calibri"/>
                <w:sz w:val="18"/>
                <w:szCs w:val="18"/>
              </w:rPr>
              <w:t>pr</w:t>
            </w:r>
            <w:proofErr w:type="spellEnd"/>
            <w:r>
              <w:rPr>
                <w:rFonts w:ascii="Calibri" w:eastAsia="Times New Roman" w:hAnsi="Calibri"/>
                <w:sz w:val="18"/>
                <w:szCs w:val="18"/>
              </w:rPr>
              <w:t xml:space="preserve"> chercheurs d’emploi. Si ce projet pilote réussit, il peut inciter le </w:t>
            </w:r>
            <w:proofErr w:type="spellStart"/>
            <w:r>
              <w:rPr>
                <w:rFonts w:ascii="Calibri" w:eastAsia="Times New Roman" w:hAnsi="Calibri"/>
                <w:sz w:val="18"/>
                <w:szCs w:val="18"/>
              </w:rPr>
              <w:t>gouv</w:t>
            </w:r>
            <w:proofErr w:type="spellEnd"/>
            <w:r>
              <w:rPr>
                <w:rFonts w:ascii="Calibri" w:eastAsia="Times New Roman" w:hAnsi="Calibri"/>
                <w:sz w:val="18"/>
                <w:szCs w:val="18"/>
              </w:rPr>
              <w:t xml:space="preserve">. TUN à adapter ses besoins en formation. </w:t>
            </w:r>
            <w:r w:rsidRPr="00F15AE5">
              <w:rPr>
                <w:rFonts w:ascii="Calibri" w:eastAsia="Times New Roman" w:hAnsi="Calibri"/>
                <w:b/>
                <w:sz w:val="18"/>
                <w:szCs w:val="18"/>
              </w:rPr>
              <w:t xml:space="preserve">Projet EE/ICT à </w:t>
            </w:r>
            <w:proofErr w:type="spellStart"/>
            <w:r w:rsidRPr="00F15AE5">
              <w:rPr>
                <w:rFonts w:ascii="Calibri" w:eastAsia="Times New Roman" w:hAnsi="Calibri"/>
                <w:b/>
                <w:sz w:val="18"/>
                <w:szCs w:val="18"/>
              </w:rPr>
              <w:t>Manouba</w:t>
            </w:r>
            <w:proofErr w:type="spellEnd"/>
            <w:r>
              <w:rPr>
                <w:rFonts w:ascii="Calibri" w:eastAsia="Times New Roman" w:hAnsi="Calibri"/>
                <w:sz w:val="18"/>
                <w:szCs w:val="18"/>
              </w:rPr>
              <w:t> : Fonds Emploi. Conseiller EE et Expert IT.</w:t>
            </w:r>
          </w:p>
        </w:tc>
        <w:tc>
          <w:tcPr>
            <w:tcW w:w="708" w:type="dxa"/>
            <w:shd w:val="clear" w:color="auto" w:fill="C2D69B" w:themeFill="accent3" w:themeFillTint="99"/>
          </w:tcPr>
          <w:p w14:paraId="5C3252C8" w14:textId="2A764BF7" w:rsidR="008A49CB" w:rsidRPr="00902585" w:rsidRDefault="008A49CB" w:rsidP="00145709">
            <w:pPr>
              <w:spacing w:before="40" w:after="40" w:line="240" w:lineRule="auto"/>
              <w:rPr>
                <w:rFonts w:ascii="Calibri" w:eastAsia="Times New Roman" w:hAnsi="Calibri"/>
                <w:sz w:val="18"/>
                <w:szCs w:val="18"/>
              </w:rPr>
            </w:pPr>
            <w:r>
              <w:rPr>
                <w:rFonts w:ascii="Calibri" w:eastAsia="Times New Roman" w:hAnsi="Calibri"/>
                <w:sz w:val="18"/>
                <w:szCs w:val="18"/>
              </w:rPr>
              <w:t>MLB</w:t>
            </w:r>
          </w:p>
        </w:tc>
        <w:tc>
          <w:tcPr>
            <w:tcW w:w="851" w:type="dxa"/>
            <w:shd w:val="clear" w:color="auto" w:fill="C2D69B" w:themeFill="accent3" w:themeFillTint="99"/>
          </w:tcPr>
          <w:p w14:paraId="119EAEEE" w14:textId="77777777" w:rsidR="008A49CB" w:rsidRPr="00902585" w:rsidRDefault="008A49CB" w:rsidP="00145709">
            <w:pPr>
              <w:spacing w:before="40" w:after="40" w:line="240" w:lineRule="auto"/>
              <w:rPr>
                <w:rFonts w:ascii="Calibri" w:eastAsia="Times New Roman" w:hAnsi="Calibri"/>
                <w:sz w:val="18"/>
                <w:szCs w:val="18"/>
              </w:rPr>
            </w:pPr>
          </w:p>
        </w:tc>
        <w:tc>
          <w:tcPr>
            <w:tcW w:w="1363" w:type="dxa"/>
            <w:gridSpan w:val="2"/>
            <w:shd w:val="clear" w:color="auto" w:fill="C2D69B" w:themeFill="accent3" w:themeFillTint="99"/>
          </w:tcPr>
          <w:p w14:paraId="0FA9A5FF" w14:textId="0351F927" w:rsidR="008A49CB" w:rsidRPr="00902585" w:rsidRDefault="008A49CB" w:rsidP="00145709">
            <w:pPr>
              <w:spacing w:before="40" w:after="40" w:line="240" w:lineRule="auto"/>
              <w:rPr>
                <w:rFonts w:ascii="Calibri" w:eastAsia="Times New Roman" w:hAnsi="Calibri"/>
                <w:sz w:val="18"/>
                <w:szCs w:val="18"/>
              </w:rPr>
            </w:pPr>
            <w:r>
              <w:rPr>
                <w:rFonts w:ascii="Calibri" w:eastAsia="Times New Roman" w:hAnsi="Calibri"/>
                <w:sz w:val="18"/>
                <w:szCs w:val="18"/>
              </w:rPr>
              <w:t>Partenaires : ANME (DURE) : ADEME</w:t>
            </w:r>
          </w:p>
        </w:tc>
      </w:tr>
      <w:tr w:rsidR="008A49CB" w:rsidRPr="00902585" w14:paraId="1683D94D" w14:textId="77777777" w:rsidTr="003D7D0F">
        <w:trPr>
          <w:trHeight w:val="461"/>
        </w:trPr>
        <w:tc>
          <w:tcPr>
            <w:tcW w:w="7815" w:type="dxa"/>
            <w:shd w:val="clear" w:color="auto" w:fill="C2D69B" w:themeFill="accent3" w:themeFillTint="99"/>
          </w:tcPr>
          <w:p w14:paraId="7FE1AE4E" w14:textId="0266FA0E" w:rsidR="008A49CB" w:rsidRDefault="008A49CB" w:rsidP="00145709">
            <w:pPr>
              <w:spacing w:before="40" w:after="40" w:line="240" w:lineRule="auto"/>
              <w:rPr>
                <w:rFonts w:ascii="Calibri" w:eastAsia="Times New Roman" w:hAnsi="Calibri"/>
                <w:sz w:val="18"/>
                <w:szCs w:val="18"/>
              </w:rPr>
            </w:pPr>
            <w:r w:rsidRPr="00867322">
              <w:rPr>
                <w:rFonts w:ascii="Calibri" w:eastAsia="Times New Roman" w:hAnsi="Calibri"/>
                <w:b/>
                <w:sz w:val="18"/>
                <w:szCs w:val="18"/>
              </w:rPr>
              <w:t>ACTE</w:t>
            </w:r>
            <w:r>
              <w:rPr>
                <w:rFonts w:ascii="Calibri" w:eastAsia="Times New Roman" w:hAnsi="Calibri"/>
                <w:sz w:val="18"/>
                <w:szCs w:val="18"/>
              </w:rPr>
              <w:t> : on va essayer d’inclure l’EE et les ER à l’échelle locale dans tous les programmes municipaux pour réduire la consommation énergétique, engendrer des économies, et dynamiser la création d’emploi.</w:t>
            </w:r>
            <w:r w:rsidRPr="00F15AE5">
              <w:rPr>
                <w:rFonts w:ascii="Calibri" w:eastAsia="Times New Roman" w:hAnsi="Calibri"/>
                <w:b/>
                <w:sz w:val="18"/>
                <w:szCs w:val="18"/>
              </w:rPr>
              <w:t xml:space="preserve"> Etude/Cahiers de charge à lancer fin 4/16 - début 5/16 : bureaux de contrôle/phase pilote en 8/16 (jusqu’en 2017). Atelier de restitution : 6/16 au ° tard. Identifier les besoins réels, créateurs d’emploi. Finalisation : 1</w:t>
            </w:r>
            <w:r>
              <w:rPr>
                <w:rFonts w:ascii="Calibri" w:eastAsia="Times New Roman" w:hAnsi="Calibri"/>
                <w:b/>
                <w:sz w:val="18"/>
                <w:szCs w:val="18"/>
              </w:rPr>
              <w:t>1</w:t>
            </w:r>
            <w:r w:rsidRPr="00F15AE5">
              <w:rPr>
                <w:rFonts w:ascii="Calibri" w:eastAsia="Times New Roman" w:hAnsi="Calibri"/>
                <w:b/>
                <w:sz w:val="18"/>
                <w:szCs w:val="18"/>
              </w:rPr>
              <w:t>/16.</w:t>
            </w:r>
          </w:p>
        </w:tc>
        <w:tc>
          <w:tcPr>
            <w:tcW w:w="708" w:type="dxa"/>
            <w:shd w:val="clear" w:color="auto" w:fill="C2D69B" w:themeFill="accent3" w:themeFillTint="99"/>
          </w:tcPr>
          <w:p w14:paraId="57BC254E" w14:textId="00EF8583" w:rsidR="008A49CB" w:rsidRPr="00902585" w:rsidRDefault="008A49CB" w:rsidP="00145709">
            <w:pPr>
              <w:spacing w:before="40" w:after="40" w:line="240" w:lineRule="auto"/>
              <w:rPr>
                <w:rFonts w:ascii="Calibri" w:eastAsia="Times New Roman" w:hAnsi="Calibri"/>
                <w:sz w:val="18"/>
                <w:szCs w:val="18"/>
              </w:rPr>
            </w:pPr>
            <w:r>
              <w:rPr>
                <w:rFonts w:ascii="Calibri" w:eastAsia="Times New Roman" w:hAnsi="Calibri"/>
                <w:sz w:val="18"/>
                <w:szCs w:val="18"/>
              </w:rPr>
              <w:t>ABA</w:t>
            </w:r>
          </w:p>
        </w:tc>
        <w:tc>
          <w:tcPr>
            <w:tcW w:w="851" w:type="dxa"/>
            <w:shd w:val="clear" w:color="auto" w:fill="C2D69B" w:themeFill="accent3" w:themeFillTint="99"/>
          </w:tcPr>
          <w:p w14:paraId="67EFFA6C" w14:textId="1EDE4391" w:rsidR="008A49CB" w:rsidRPr="00902585" w:rsidRDefault="007901A8" w:rsidP="00145709">
            <w:pPr>
              <w:spacing w:before="40" w:after="40" w:line="240" w:lineRule="auto"/>
              <w:rPr>
                <w:rFonts w:ascii="Calibri" w:eastAsia="Times New Roman" w:hAnsi="Calibri"/>
                <w:sz w:val="18"/>
                <w:szCs w:val="18"/>
              </w:rPr>
            </w:pPr>
            <w:r>
              <w:rPr>
                <w:rFonts w:ascii="Calibri" w:eastAsia="Times New Roman" w:hAnsi="Calibri"/>
                <w:sz w:val="18"/>
                <w:szCs w:val="18"/>
              </w:rPr>
              <w:t>Mi 3/2016</w:t>
            </w:r>
          </w:p>
        </w:tc>
        <w:tc>
          <w:tcPr>
            <w:tcW w:w="1363" w:type="dxa"/>
            <w:gridSpan w:val="2"/>
            <w:shd w:val="clear" w:color="auto" w:fill="C2D69B" w:themeFill="accent3" w:themeFillTint="99"/>
          </w:tcPr>
          <w:p w14:paraId="7C67004F" w14:textId="65550A28" w:rsidR="008A49CB" w:rsidRPr="00902585" w:rsidRDefault="008A49CB" w:rsidP="007901A8">
            <w:pPr>
              <w:spacing w:before="40" w:after="40" w:line="240" w:lineRule="auto"/>
              <w:rPr>
                <w:rFonts w:ascii="Calibri" w:eastAsia="Times New Roman" w:hAnsi="Calibri"/>
                <w:sz w:val="18"/>
                <w:szCs w:val="18"/>
              </w:rPr>
            </w:pPr>
            <w:r>
              <w:rPr>
                <w:rFonts w:ascii="Calibri" w:eastAsia="Times New Roman" w:hAnsi="Calibri"/>
                <w:sz w:val="18"/>
                <w:szCs w:val="18"/>
              </w:rPr>
              <w:t xml:space="preserve">Suivi : si le plan d’opération est validé, 2 ateliers de lancement </w:t>
            </w:r>
            <w:r w:rsidR="007901A8">
              <w:rPr>
                <w:rFonts w:ascii="Calibri" w:eastAsia="Times New Roman" w:hAnsi="Calibri"/>
                <w:sz w:val="18"/>
                <w:szCs w:val="18"/>
              </w:rPr>
              <w:t>sont prévus</w:t>
            </w:r>
          </w:p>
        </w:tc>
      </w:tr>
      <w:tr w:rsidR="008A49CB" w:rsidRPr="00902585" w14:paraId="52A9A11B" w14:textId="77777777" w:rsidTr="003D7D0F">
        <w:trPr>
          <w:trHeight w:val="461"/>
        </w:trPr>
        <w:tc>
          <w:tcPr>
            <w:tcW w:w="7815" w:type="dxa"/>
            <w:shd w:val="clear" w:color="auto" w:fill="C2D69B" w:themeFill="accent3" w:themeFillTint="99"/>
          </w:tcPr>
          <w:p w14:paraId="738B08BB" w14:textId="6ADCF8B5" w:rsidR="008A49CB" w:rsidRDefault="008A49CB" w:rsidP="00145709">
            <w:pPr>
              <w:spacing w:before="40" w:after="40" w:line="240" w:lineRule="auto"/>
              <w:rPr>
                <w:rFonts w:ascii="Calibri" w:eastAsia="Times New Roman" w:hAnsi="Calibri"/>
                <w:sz w:val="18"/>
                <w:szCs w:val="18"/>
              </w:rPr>
            </w:pPr>
            <w:r>
              <w:rPr>
                <w:rFonts w:ascii="Calibri" w:eastAsia="Times New Roman" w:hAnsi="Calibri"/>
                <w:sz w:val="18"/>
                <w:szCs w:val="18"/>
              </w:rPr>
              <w:t xml:space="preserve">Mécanisme de </w:t>
            </w:r>
            <w:r w:rsidRPr="00F15AE5">
              <w:rPr>
                <w:rFonts w:ascii="Calibri" w:eastAsia="Times New Roman" w:hAnsi="Calibri"/>
                <w:b/>
                <w:sz w:val="18"/>
                <w:szCs w:val="18"/>
              </w:rPr>
              <w:t>certification des centres de formation</w:t>
            </w:r>
            <w:r>
              <w:rPr>
                <w:rFonts w:ascii="Calibri" w:eastAsia="Times New Roman" w:hAnsi="Calibri"/>
                <w:sz w:val="18"/>
                <w:szCs w:val="18"/>
              </w:rPr>
              <w:t> : certificat indépendant. PPP avec 1 producteur de CES (chauffe-eau solaires) ; Promotion de l’outil SE4JOBS.</w:t>
            </w:r>
          </w:p>
        </w:tc>
        <w:tc>
          <w:tcPr>
            <w:tcW w:w="708" w:type="dxa"/>
            <w:shd w:val="clear" w:color="auto" w:fill="C2D69B" w:themeFill="accent3" w:themeFillTint="99"/>
          </w:tcPr>
          <w:p w14:paraId="7B29EF9D" w14:textId="0FE8DDA0" w:rsidR="008A49CB" w:rsidRPr="00902585" w:rsidRDefault="008A49CB" w:rsidP="00145709">
            <w:pPr>
              <w:spacing w:before="40" w:after="40" w:line="240" w:lineRule="auto"/>
              <w:rPr>
                <w:rFonts w:ascii="Calibri" w:eastAsia="Times New Roman" w:hAnsi="Calibri"/>
                <w:sz w:val="18"/>
                <w:szCs w:val="18"/>
              </w:rPr>
            </w:pPr>
            <w:r>
              <w:rPr>
                <w:rFonts w:ascii="Calibri" w:eastAsia="Times New Roman" w:hAnsi="Calibri"/>
                <w:sz w:val="18"/>
                <w:szCs w:val="18"/>
              </w:rPr>
              <w:t>MLB</w:t>
            </w:r>
          </w:p>
        </w:tc>
        <w:tc>
          <w:tcPr>
            <w:tcW w:w="851" w:type="dxa"/>
            <w:shd w:val="clear" w:color="auto" w:fill="C2D69B" w:themeFill="accent3" w:themeFillTint="99"/>
          </w:tcPr>
          <w:p w14:paraId="12DA567E" w14:textId="77777777" w:rsidR="008A49CB" w:rsidRPr="00902585" w:rsidRDefault="008A49CB" w:rsidP="00145709">
            <w:pPr>
              <w:spacing w:before="40" w:after="40" w:line="240" w:lineRule="auto"/>
              <w:rPr>
                <w:rFonts w:ascii="Calibri" w:eastAsia="Times New Roman" w:hAnsi="Calibri"/>
                <w:sz w:val="18"/>
                <w:szCs w:val="18"/>
              </w:rPr>
            </w:pPr>
          </w:p>
        </w:tc>
        <w:tc>
          <w:tcPr>
            <w:tcW w:w="1363" w:type="dxa"/>
            <w:gridSpan w:val="2"/>
            <w:shd w:val="clear" w:color="auto" w:fill="C2D69B" w:themeFill="accent3" w:themeFillTint="99"/>
          </w:tcPr>
          <w:p w14:paraId="5D34EE5F" w14:textId="77777777" w:rsidR="008A49CB" w:rsidRPr="00902585" w:rsidRDefault="008A49CB" w:rsidP="00145709">
            <w:pPr>
              <w:spacing w:before="40" w:after="40" w:line="240" w:lineRule="auto"/>
              <w:rPr>
                <w:rFonts w:ascii="Calibri" w:eastAsia="Times New Roman" w:hAnsi="Calibri"/>
                <w:sz w:val="18"/>
                <w:szCs w:val="18"/>
              </w:rPr>
            </w:pPr>
          </w:p>
        </w:tc>
      </w:tr>
      <w:tr w:rsidR="008A49CB" w:rsidRPr="00902585" w14:paraId="50A0C7D2" w14:textId="77777777" w:rsidTr="003D7D0F">
        <w:trPr>
          <w:trHeight w:val="461"/>
        </w:trPr>
        <w:tc>
          <w:tcPr>
            <w:tcW w:w="7815" w:type="dxa"/>
            <w:shd w:val="clear" w:color="auto" w:fill="C2D69B" w:themeFill="accent3" w:themeFillTint="99"/>
          </w:tcPr>
          <w:p w14:paraId="6375F754" w14:textId="6ADE428D" w:rsidR="008A49CB" w:rsidRDefault="008A49CB" w:rsidP="00145709">
            <w:pPr>
              <w:spacing w:before="40" w:after="40" w:line="240" w:lineRule="auto"/>
              <w:rPr>
                <w:rFonts w:ascii="Calibri" w:eastAsia="Times New Roman" w:hAnsi="Calibri"/>
                <w:sz w:val="18"/>
                <w:szCs w:val="18"/>
              </w:rPr>
            </w:pPr>
            <w:r>
              <w:rPr>
                <w:rFonts w:ascii="Calibri" w:eastAsia="Times New Roman" w:hAnsi="Calibri"/>
                <w:sz w:val="18"/>
                <w:szCs w:val="18"/>
              </w:rPr>
              <w:t xml:space="preserve">Renforcer les </w:t>
            </w:r>
            <w:r w:rsidRPr="00F15AE5">
              <w:rPr>
                <w:rFonts w:ascii="Calibri" w:eastAsia="Times New Roman" w:hAnsi="Calibri"/>
                <w:b/>
                <w:sz w:val="18"/>
                <w:szCs w:val="18"/>
              </w:rPr>
              <w:t>synergies</w:t>
            </w:r>
            <w:r>
              <w:rPr>
                <w:rFonts w:ascii="Calibri" w:eastAsia="Times New Roman" w:hAnsi="Calibri"/>
                <w:sz w:val="18"/>
                <w:szCs w:val="18"/>
              </w:rPr>
              <w:t xml:space="preserve"> et combler les lacunes avec d’autres projets de la GIZ (comme Partenariat d’Energie/PE : rôle politique avec les parties prenantes, comme la Chambre </w:t>
            </w:r>
            <w:proofErr w:type="spellStart"/>
            <w:r>
              <w:rPr>
                <w:rFonts w:ascii="Calibri" w:eastAsia="Times New Roman" w:hAnsi="Calibri"/>
                <w:sz w:val="18"/>
                <w:szCs w:val="18"/>
              </w:rPr>
              <w:t>synd</w:t>
            </w:r>
            <w:proofErr w:type="spellEnd"/>
            <w:r>
              <w:rPr>
                <w:rFonts w:ascii="Calibri" w:eastAsia="Times New Roman" w:hAnsi="Calibri"/>
                <w:sz w:val="18"/>
                <w:szCs w:val="18"/>
              </w:rPr>
              <w:t>. Energie, soutien au cluster PV /TUN, lobbying</w:t>
            </w:r>
            <w:r w:rsidR="007901A8">
              <w:rPr>
                <w:rFonts w:ascii="Calibri" w:eastAsia="Times New Roman" w:hAnsi="Calibri"/>
                <w:sz w:val="18"/>
                <w:szCs w:val="18"/>
              </w:rPr>
              <w:t>.</w:t>
            </w:r>
            <w:r>
              <w:rPr>
                <w:rFonts w:ascii="Calibri" w:eastAsia="Times New Roman" w:hAnsi="Calibri"/>
                <w:sz w:val="18"/>
                <w:szCs w:val="18"/>
              </w:rPr>
              <w:t xml:space="preserve"> </w:t>
            </w:r>
            <w:r w:rsidR="007901A8">
              <w:rPr>
                <w:rFonts w:ascii="Calibri" w:eastAsia="Times New Roman" w:hAnsi="Calibri"/>
                <w:sz w:val="18"/>
                <w:szCs w:val="18"/>
              </w:rPr>
              <w:t>Cluster Energies renouvelables TUN est en gestation</w:t>
            </w:r>
          </w:p>
        </w:tc>
        <w:tc>
          <w:tcPr>
            <w:tcW w:w="708" w:type="dxa"/>
            <w:shd w:val="clear" w:color="auto" w:fill="C2D69B" w:themeFill="accent3" w:themeFillTint="99"/>
          </w:tcPr>
          <w:p w14:paraId="60E41186" w14:textId="37DAE452" w:rsidR="008A49CB" w:rsidRPr="00902585" w:rsidRDefault="008A49CB" w:rsidP="00145709">
            <w:pPr>
              <w:spacing w:before="40" w:after="40" w:line="240" w:lineRule="auto"/>
              <w:rPr>
                <w:rFonts w:ascii="Calibri" w:eastAsia="Times New Roman" w:hAnsi="Calibri"/>
                <w:sz w:val="18"/>
                <w:szCs w:val="18"/>
              </w:rPr>
            </w:pPr>
            <w:r>
              <w:rPr>
                <w:rFonts w:ascii="Calibri" w:eastAsia="Times New Roman" w:hAnsi="Calibri"/>
                <w:sz w:val="18"/>
                <w:szCs w:val="18"/>
              </w:rPr>
              <w:t>ABA</w:t>
            </w:r>
          </w:p>
        </w:tc>
        <w:tc>
          <w:tcPr>
            <w:tcW w:w="851" w:type="dxa"/>
            <w:shd w:val="clear" w:color="auto" w:fill="C2D69B" w:themeFill="accent3" w:themeFillTint="99"/>
          </w:tcPr>
          <w:p w14:paraId="28812363" w14:textId="77777777" w:rsidR="008A49CB" w:rsidRPr="00902585" w:rsidRDefault="008A49CB" w:rsidP="00145709">
            <w:pPr>
              <w:spacing w:before="40" w:after="40" w:line="240" w:lineRule="auto"/>
              <w:rPr>
                <w:rFonts w:ascii="Calibri" w:eastAsia="Times New Roman" w:hAnsi="Calibri"/>
                <w:sz w:val="18"/>
                <w:szCs w:val="18"/>
              </w:rPr>
            </w:pPr>
          </w:p>
        </w:tc>
        <w:tc>
          <w:tcPr>
            <w:tcW w:w="1363" w:type="dxa"/>
            <w:gridSpan w:val="2"/>
            <w:shd w:val="clear" w:color="auto" w:fill="C2D69B" w:themeFill="accent3" w:themeFillTint="99"/>
          </w:tcPr>
          <w:p w14:paraId="7D376168" w14:textId="2B3FF253" w:rsidR="008A49CB" w:rsidRPr="00902585" w:rsidRDefault="008A49CB" w:rsidP="00867322">
            <w:pPr>
              <w:spacing w:before="40" w:after="40" w:line="240" w:lineRule="auto"/>
              <w:rPr>
                <w:rFonts w:ascii="Calibri" w:eastAsia="Times New Roman" w:hAnsi="Calibri"/>
                <w:sz w:val="18"/>
                <w:szCs w:val="18"/>
              </w:rPr>
            </w:pPr>
          </w:p>
        </w:tc>
      </w:tr>
      <w:tr w:rsidR="008A49CB" w:rsidRPr="00F977B8" w14:paraId="16B7754F" w14:textId="77777777" w:rsidTr="003D7D0F">
        <w:trPr>
          <w:trHeight w:val="461"/>
        </w:trPr>
        <w:tc>
          <w:tcPr>
            <w:tcW w:w="7815" w:type="dxa"/>
            <w:shd w:val="clear" w:color="auto" w:fill="C2D69B" w:themeFill="accent3" w:themeFillTint="99"/>
          </w:tcPr>
          <w:p w14:paraId="4B189EAF" w14:textId="77777777" w:rsidR="008A49CB" w:rsidRDefault="008A49CB" w:rsidP="005E7545">
            <w:pPr>
              <w:spacing w:before="40" w:after="40" w:line="240" w:lineRule="auto"/>
              <w:rPr>
                <w:rFonts w:ascii="Calibri" w:eastAsia="Times New Roman" w:hAnsi="Calibri"/>
                <w:sz w:val="18"/>
                <w:szCs w:val="18"/>
              </w:rPr>
            </w:pPr>
            <w:r>
              <w:rPr>
                <w:rFonts w:ascii="Calibri" w:eastAsia="Times New Roman" w:hAnsi="Calibri"/>
                <w:sz w:val="18"/>
                <w:szCs w:val="18"/>
              </w:rPr>
              <w:t xml:space="preserve">Activités avec les </w:t>
            </w:r>
            <w:r w:rsidRPr="00F15AE5">
              <w:rPr>
                <w:rFonts w:ascii="Calibri" w:eastAsia="Times New Roman" w:hAnsi="Calibri"/>
                <w:b/>
                <w:sz w:val="18"/>
                <w:szCs w:val="18"/>
              </w:rPr>
              <w:t>communes</w:t>
            </w:r>
            <w:r>
              <w:rPr>
                <w:rFonts w:ascii="Calibri" w:eastAsia="Times New Roman" w:hAnsi="Calibri"/>
                <w:sz w:val="18"/>
                <w:szCs w:val="18"/>
              </w:rPr>
              <w:t xml:space="preserve">. Transfert de la stratégie </w:t>
            </w:r>
            <w:proofErr w:type="spellStart"/>
            <w:r w:rsidRPr="00F15AE5">
              <w:rPr>
                <w:rFonts w:ascii="Calibri" w:eastAsia="Times New Roman" w:hAnsi="Calibri"/>
                <w:b/>
                <w:sz w:val="18"/>
                <w:szCs w:val="18"/>
              </w:rPr>
              <w:t>Jiha</w:t>
            </w:r>
            <w:proofErr w:type="spellEnd"/>
            <w:r w:rsidRPr="00F15AE5">
              <w:rPr>
                <w:rFonts w:ascii="Calibri" w:eastAsia="Times New Roman" w:hAnsi="Calibri"/>
                <w:b/>
                <w:sz w:val="18"/>
                <w:szCs w:val="18"/>
              </w:rPr>
              <w:t xml:space="preserve"> </w:t>
            </w:r>
            <w:proofErr w:type="spellStart"/>
            <w:r w:rsidRPr="00F15AE5">
              <w:rPr>
                <w:rFonts w:ascii="Calibri" w:eastAsia="Times New Roman" w:hAnsi="Calibri"/>
                <w:b/>
                <w:sz w:val="18"/>
                <w:szCs w:val="18"/>
              </w:rPr>
              <w:t>Tinou</w:t>
            </w:r>
            <w:proofErr w:type="spellEnd"/>
            <w:r>
              <w:rPr>
                <w:rFonts w:ascii="Calibri" w:eastAsia="Times New Roman" w:hAnsi="Calibri"/>
                <w:sz w:val="18"/>
                <w:szCs w:val="18"/>
              </w:rPr>
              <w:t xml:space="preserve"> (MAR) en TUN. Forte demande d’aller vers les lampes LED pour l’éclairage public. </w:t>
            </w:r>
          </w:p>
          <w:p w14:paraId="324B2FB9" w14:textId="0A8C6AA8" w:rsidR="008A49CB" w:rsidRDefault="008A49CB" w:rsidP="00145709">
            <w:pPr>
              <w:spacing w:before="40" w:after="40" w:line="240" w:lineRule="auto"/>
              <w:rPr>
                <w:rFonts w:ascii="Calibri" w:eastAsia="Times New Roman" w:hAnsi="Calibri"/>
                <w:sz w:val="18"/>
                <w:szCs w:val="18"/>
              </w:rPr>
            </w:pPr>
            <w:r>
              <w:rPr>
                <w:rFonts w:ascii="Calibri" w:eastAsia="Times New Roman" w:hAnsi="Calibri"/>
                <w:sz w:val="18"/>
                <w:szCs w:val="18"/>
              </w:rPr>
              <w:t xml:space="preserve">Proposition de l’ANME. On a établi des critères : y </w:t>
            </w:r>
            <w:proofErr w:type="spellStart"/>
            <w:r>
              <w:rPr>
                <w:rFonts w:ascii="Calibri" w:eastAsia="Times New Roman" w:hAnsi="Calibri"/>
                <w:sz w:val="18"/>
                <w:szCs w:val="18"/>
              </w:rPr>
              <w:t>a-t-il</w:t>
            </w:r>
            <w:proofErr w:type="spellEnd"/>
            <w:r>
              <w:rPr>
                <w:rFonts w:ascii="Calibri" w:eastAsia="Times New Roman" w:hAnsi="Calibri"/>
                <w:sz w:val="18"/>
                <w:szCs w:val="18"/>
              </w:rPr>
              <w:t xml:space="preserve"> une volonté politique locale d’intégrer ces capacités (ER/EE) ? Une démarche ‘</w:t>
            </w:r>
            <w:r w:rsidRPr="00F15AE5">
              <w:rPr>
                <w:rFonts w:ascii="Calibri" w:eastAsia="Times New Roman" w:hAnsi="Calibri"/>
                <w:b/>
                <w:sz w:val="18"/>
                <w:szCs w:val="18"/>
              </w:rPr>
              <w:t>Economie verte’ à Bizerte</w:t>
            </w:r>
            <w:r>
              <w:rPr>
                <w:rFonts w:ascii="Calibri" w:eastAsia="Times New Roman" w:hAnsi="Calibri"/>
                <w:sz w:val="18"/>
                <w:szCs w:val="18"/>
              </w:rPr>
              <w:t xml:space="preserve"> a été débutée, mais pas assez structurée. A dupliquer au niveau </w:t>
            </w:r>
            <w:proofErr w:type="spellStart"/>
            <w:r>
              <w:rPr>
                <w:rFonts w:ascii="Calibri" w:eastAsia="Times New Roman" w:hAnsi="Calibri"/>
                <w:sz w:val="18"/>
                <w:szCs w:val="18"/>
              </w:rPr>
              <w:t>nat</w:t>
            </w:r>
            <w:proofErr w:type="spellEnd"/>
            <w:r>
              <w:rPr>
                <w:rFonts w:ascii="Calibri" w:eastAsia="Times New Roman" w:hAnsi="Calibri"/>
                <w:sz w:val="18"/>
                <w:szCs w:val="18"/>
              </w:rPr>
              <w:t>. (actions pilotes.)</w:t>
            </w:r>
          </w:p>
        </w:tc>
        <w:tc>
          <w:tcPr>
            <w:tcW w:w="708" w:type="dxa"/>
            <w:shd w:val="clear" w:color="auto" w:fill="C2D69B" w:themeFill="accent3" w:themeFillTint="99"/>
          </w:tcPr>
          <w:p w14:paraId="1B52E94D" w14:textId="3F9E2DAE" w:rsidR="008A49CB" w:rsidRDefault="008A49CB" w:rsidP="00145709">
            <w:pPr>
              <w:spacing w:before="40" w:after="40" w:line="240" w:lineRule="auto"/>
              <w:rPr>
                <w:rFonts w:ascii="Calibri" w:eastAsia="Times New Roman" w:hAnsi="Calibri"/>
                <w:sz w:val="18"/>
                <w:szCs w:val="18"/>
              </w:rPr>
            </w:pPr>
            <w:r>
              <w:rPr>
                <w:rFonts w:ascii="Calibri" w:eastAsia="Times New Roman" w:hAnsi="Calibri"/>
                <w:sz w:val="18"/>
                <w:szCs w:val="18"/>
              </w:rPr>
              <w:t>DU</w:t>
            </w:r>
          </w:p>
          <w:p w14:paraId="0688D90E" w14:textId="77777777" w:rsidR="008A49CB" w:rsidRDefault="008A49CB" w:rsidP="00145709">
            <w:pPr>
              <w:spacing w:before="40" w:after="40" w:line="240" w:lineRule="auto"/>
              <w:rPr>
                <w:rFonts w:ascii="Calibri" w:eastAsia="Times New Roman" w:hAnsi="Calibri"/>
                <w:sz w:val="18"/>
                <w:szCs w:val="18"/>
              </w:rPr>
            </w:pPr>
          </w:p>
          <w:p w14:paraId="7753D33B" w14:textId="22D74572" w:rsidR="008A49CB" w:rsidRPr="00194F06" w:rsidRDefault="008A49CB" w:rsidP="00145709">
            <w:pPr>
              <w:spacing w:before="40" w:after="40" w:line="240" w:lineRule="auto"/>
              <w:rPr>
                <w:rFonts w:ascii="Calibri" w:eastAsia="Times New Roman" w:hAnsi="Calibri"/>
                <w:sz w:val="18"/>
                <w:szCs w:val="18"/>
              </w:rPr>
            </w:pPr>
            <w:r>
              <w:rPr>
                <w:rFonts w:ascii="Calibri" w:eastAsia="Times New Roman" w:hAnsi="Calibri"/>
                <w:sz w:val="18"/>
                <w:szCs w:val="18"/>
              </w:rPr>
              <w:t>ABA</w:t>
            </w:r>
          </w:p>
        </w:tc>
        <w:tc>
          <w:tcPr>
            <w:tcW w:w="851" w:type="dxa"/>
            <w:shd w:val="clear" w:color="auto" w:fill="C2D69B" w:themeFill="accent3" w:themeFillTint="99"/>
          </w:tcPr>
          <w:p w14:paraId="65DB6383" w14:textId="77777777" w:rsidR="008A49CB" w:rsidRPr="00194F06" w:rsidRDefault="008A49CB" w:rsidP="00145709">
            <w:pPr>
              <w:spacing w:before="40" w:after="40" w:line="240" w:lineRule="auto"/>
              <w:rPr>
                <w:rFonts w:ascii="Calibri" w:eastAsia="Times New Roman" w:hAnsi="Calibri"/>
                <w:sz w:val="18"/>
                <w:szCs w:val="18"/>
              </w:rPr>
            </w:pPr>
          </w:p>
        </w:tc>
        <w:tc>
          <w:tcPr>
            <w:tcW w:w="1363" w:type="dxa"/>
            <w:gridSpan w:val="2"/>
            <w:shd w:val="clear" w:color="auto" w:fill="C2D69B" w:themeFill="accent3" w:themeFillTint="99"/>
          </w:tcPr>
          <w:p w14:paraId="2C8573C7" w14:textId="6E0B890E" w:rsidR="008A49CB" w:rsidRPr="00194F06" w:rsidRDefault="008A49CB" w:rsidP="00145709">
            <w:pPr>
              <w:spacing w:before="40" w:after="40" w:line="240" w:lineRule="auto"/>
              <w:rPr>
                <w:rFonts w:ascii="Calibri" w:eastAsia="Times New Roman" w:hAnsi="Calibri"/>
                <w:sz w:val="18"/>
                <w:szCs w:val="18"/>
              </w:rPr>
            </w:pPr>
            <w:r>
              <w:rPr>
                <w:rFonts w:ascii="Calibri" w:eastAsia="Times New Roman" w:hAnsi="Calibri"/>
                <w:sz w:val="18"/>
                <w:szCs w:val="18"/>
              </w:rPr>
              <w:t>La STEG a intérêt à réduire les investissements.</w:t>
            </w:r>
          </w:p>
        </w:tc>
      </w:tr>
      <w:tr w:rsidR="008A49CB" w:rsidRPr="00194F06" w14:paraId="7F9BBCC3" w14:textId="77777777" w:rsidTr="003D7D0F">
        <w:trPr>
          <w:trHeight w:val="461"/>
        </w:trPr>
        <w:tc>
          <w:tcPr>
            <w:tcW w:w="7815" w:type="dxa"/>
            <w:shd w:val="clear" w:color="auto" w:fill="C2D69B" w:themeFill="accent3" w:themeFillTint="99"/>
          </w:tcPr>
          <w:p w14:paraId="41DD065A" w14:textId="5A92C4D0" w:rsidR="008A49CB" w:rsidRDefault="008A49CB" w:rsidP="00145709">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(SE) </w:t>
            </w:r>
            <w:proofErr w:type="gramStart"/>
            <w:r w:rsidRPr="00867322">
              <w:rPr>
                <w:rFonts w:ascii="Calibri" w:eastAsia="Times New Roman" w:hAnsi="Calibri"/>
                <w:b/>
                <w:sz w:val="18"/>
                <w:szCs w:val="18"/>
                <w:lang w:val="en-US"/>
              </w:rPr>
              <w:t>Tender</w:t>
            </w:r>
            <w:r>
              <w:rPr>
                <w:rFonts w:ascii="Calibri" w:eastAsia="Times New Roman" w:hAnsi="Calibri"/>
                <w:b/>
                <w:sz w:val="18"/>
                <w:szCs w:val="18"/>
                <w:lang w:val="en-US"/>
              </w:rPr>
              <w:t xml:space="preserve"> :</w:t>
            </w:r>
            <w:proofErr w:type="gramEnd"/>
            <w:r>
              <w:rPr>
                <w:rFonts w:ascii="Calibri" w:eastAsia="Times New Roman" w:hAnsi="Calibri"/>
                <w:b/>
                <w:sz w:val="18"/>
                <w:szCs w:val="18"/>
                <w:lang w:val="en-US"/>
              </w:rPr>
              <w:t xml:space="preserve"> </w:t>
            </w:r>
            <w:r>
              <w:rPr>
                <w:rFonts w:ascii="Calibri" w:eastAsia="Times New Roman" w:hAnsi="Calibri"/>
                <w:sz w:val="18"/>
                <w:szCs w:val="18"/>
                <w:lang w:val="en-US"/>
              </w:rPr>
              <w:t>You need a large budget to justify this amount of work. (2015: 60.000 or 70.000 € - to be multiplied by 5), dealing with an external service provider. You cannot do 2 over-the-counter contracts for that value. We have to reduce some elements and reaffirm other ones. Let us discuss this (SE + ABA = MLB) with our friends from the cluster projects. Suggestion:</w:t>
            </w:r>
            <w:r w:rsidRPr="00F977B8">
              <w:rPr>
                <w:rFonts w:ascii="Calibri" w:eastAsia="Times New Roman" w:hAnsi="Calibri"/>
                <w:sz w:val="18"/>
                <w:szCs w:val="18"/>
                <w:lang w:val="en-US"/>
              </w:rPr>
              <w:t xml:space="preserve"> </w:t>
            </w:r>
            <w:r>
              <w:rPr>
                <w:rFonts w:ascii="Calibri" w:eastAsia="Times New Roman" w:hAnsi="Calibri"/>
                <w:sz w:val="18"/>
                <w:szCs w:val="18"/>
                <w:lang w:val="en-US"/>
              </w:rPr>
              <w:t xml:space="preserve">Combined budget for next year. Market opportunities upon the value chain. Matrices including technologies on the market sector (vertically) / construction/operation (etc.) horizontally. </w:t>
            </w:r>
          </w:p>
        </w:tc>
        <w:tc>
          <w:tcPr>
            <w:tcW w:w="708" w:type="dxa"/>
            <w:shd w:val="clear" w:color="auto" w:fill="C2D69B" w:themeFill="accent3" w:themeFillTint="99"/>
          </w:tcPr>
          <w:p w14:paraId="1B7C9DB6" w14:textId="2241656F" w:rsidR="008A49CB" w:rsidRPr="00F977B8" w:rsidRDefault="008A49CB" w:rsidP="00145709">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SE / MLB</w:t>
            </w:r>
          </w:p>
        </w:tc>
        <w:tc>
          <w:tcPr>
            <w:tcW w:w="851" w:type="dxa"/>
            <w:shd w:val="clear" w:color="auto" w:fill="C2D69B" w:themeFill="accent3" w:themeFillTint="99"/>
          </w:tcPr>
          <w:p w14:paraId="16BB0239" w14:textId="77777777" w:rsidR="008A49CB" w:rsidRPr="00F977B8" w:rsidRDefault="008A49CB" w:rsidP="00145709">
            <w:pPr>
              <w:spacing w:before="40" w:after="40" w:line="240" w:lineRule="auto"/>
              <w:rPr>
                <w:rFonts w:ascii="Calibri" w:eastAsia="Times New Roman" w:hAnsi="Calibri"/>
                <w:sz w:val="18"/>
                <w:szCs w:val="18"/>
                <w:lang w:val="en-US"/>
              </w:rPr>
            </w:pPr>
          </w:p>
        </w:tc>
        <w:tc>
          <w:tcPr>
            <w:tcW w:w="1363" w:type="dxa"/>
            <w:gridSpan w:val="2"/>
            <w:shd w:val="clear" w:color="auto" w:fill="C2D69B" w:themeFill="accent3" w:themeFillTint="99"/>
          </w:tcPr>
          <w:p w14:paraId="1F50F38A" w14:textId="7C905819" w:rsidR="008A49CB" w:rsidRPr="000C391D" w:rsidRDefault="008A49CB" w:rsidP="00145709">
            <w:pPr>
              <w:spacing w:before="40" w:after="40" w:line="240" w:lineRule="auto"/>
              <w:rPr>
                <w:rFonts w:ascii="Calibri" w:eastAsia="Times New Roman" w:hAnsi="Calibri"/>
                <w:sz w:val="18"/>
                <w:szCs w:val="18"/>
              </w:rPr>
            </w:pPr>
            <w:r w:rsidRPr="000C391D">
              <w:rPr>
                <w:rFonts w:ascii="Calibri" w:eastAsia="Times New Roman" w:hAnsi="Calibri"/>
                <w:sz w:val="18"/>
                <w:szCs w:val="18"/>
              </w:rPr>
              <w:t>Contrat de gré à gré = over-the-</w:t>
            </w:r>
            <w:proofErr w:type="spellStart"/>
            <w:r w:rsidRPr="000C391D">
              <w:rPr>
                <w:rFonts w:ascii="Calibri" w:eastAsia="Times New Roman" w:hAnsi="Calibri"/>
                <w:sz w:val="18"/>
                <w:szCs w:val="18"/>
              </w:rPr>
              <w:t>counter</w:t>
            </w:r>
            <w:proofErr w:type="spellEnd"/>
            <w:r w:rsidRPr="000C391D">
              <w:rPr>
                <w:rFonts w:ascii="Calibri" w:eastAsia="Times New Roman" w:hAnsi="Calibri"/>
                <w:sz w:val="18"/>
                <w:szCs w:val="18"/>
              </w:rPr>
              <w:t xml:space="preserve"> </w:t>
            </w:r>
            <w:proofErr w:type="spellStart"/>
            <w:r w:rsidRPr="000C391D">
              <w:rPr>
                <w:rFonts w:ascii="Calibri" w:eastAsia="Times New Roman" w:hAnsi="Calibri"/>
                <w:sz w:val="18"/>
                <w:szCs w:val="18"/>
              </w:rPr>
              <w:t>contract</w:t>
            </w:r>
            <w:proofErr w:type="spellEnd"/>
          </w:p>
        </w:tc>
      </w:tr>
      <w:tr w:rsidR="008A49CB" w:rsidRPr="00CB5E4C" w14:paraId="098B65CF" w14:textId="77777777" w:rsidTr="003D7D0F">
        <w:trPr>
          <w:trHeight w:val="461"/>
        </w:trPr>
        <w:tc>
          <w:tcPr>
            <w:tcW w:w="7815" w:type="dxa"/>
            <w:shd w:val="clear" w:color="auto" w:fill="C2D69B" w:themeFill="accent3" w:themeFillTint="99"/>
          </w:tcPr>
          <w:p w14:paraId="5A122639" w14:textId="6AFB126E" w:rsidR="008A49CB" w:rsidRDefault="008A49CB" w:rsidP="00AF02C2">
            <w:pPr>
              <w:spacing w:before="40" w:after="40" w:line="240" w:lineRule="auto"/>
              <w:rPr>
                <w:rFonts w:ascii="Calibri" w:eastAsia="Times New Roman" w:hAnsi="Calibri"/>
                <w:sz w:val="18"/>
                <w:szCs w:val="18"/>
              </w:rPr>
            </w:pPr>
            <w:r w:rsidRPr="008A49CB">
              <w:rPr>
                <w:rFonts w:ascii="Calibri" w:eastAsia="Times New Roman" w:hAnsi="Calibri"/>
                <w:b/>
                <w:sz w:val="18"/>
                <w:szCs w:val="18"/>
                <w:highlight w:val="yellow"/>
              </w:rPr>
              <w:t>P</w:t>
            </w:r>
            <w:r w:rsidR="003D7D0F">
              <w:rPr>
                <w:rFonts w:ascii="Calibri" w:eastAsia="Times New Roman" w:hAnsi="Calibri"/>
                <w:b/>
                <w:sz w:val="18"/>
                <w:szCs w:val="18"/>
                <w:highlight w:val="yellow"/>
              </w:rPr>
              <w:t>résentation du P</w:t>
            </w:r>
            <w:r w:rsidRPr="008A49CB">
              <w:rPr>
                <w:rFonts w:ascii="Calibri" w:eastAsia="Times New Roman" w:hAnsi="Calibri"/>
                <w:b/>
                <w:sz w:val="18"/>
                <w:szCs w:val="18"/>
                <w:highlight w:val="yellow"/>
              </w:rPr>
              <w:t>rojet DMS</w:t>
            </w:r>
            <w:r w:rsidRPr="007961DD">
              <w:rPr>
                <w:rFonts w:ascii="Calibri" w:eastAsia="Times New Roman" w:hAnsi="Calibri"/>
                <w:b/>
                <w:sz w:val="18"/>
                <w:szCs w:val="18"/>
              </w:rPr>
              <w:t> :</w:t>
            </w:r>
            <w:r>
              <w:rPr>
                <w:rFonts w:ascii="Calibri" w:eastAsia="Times New Roman" w:hAnsi="Calibri"/>
                <w:sz w:val="18"/>
                <w:szCs w:val="18"/>
              </w:rPr>
              <w:t xml:space="preserve"> </w:t>
            </w:r>
            <w:r w:rsidRPr="00C15673">
              <w:rPr>
                <w:rFonts w:ascii="Calibri" w:eastAsia="Times New Roman" w:hAnsi="Calibri"/>
                <w:sz w:val="18"/>
                <w:szCs w:val="18"/>
              </w:rPr>
              <w:t xml:space="preserve">Grands paquets difficiles à sous-louer à tel ou tel organisme. </w:t>
            </w:r>
            <w:r>
              <w:rPr>
                <w:rFonts w:ascii="Calibri" w:eastAsia="Times New Roman" w:hAnsi="Calibri"/>
                <w:sz w:val="18"/>
                <w:szCs w:val="18"/>
              </w:rPr>
              <w:t xml:space="preserve">Comment garantir que le contact avec tel ou tel partenaire sur place est assuré ? </w:t>
            </w:r>
          </w:p>
          <w:p w14:paraId="38B0C17D" w14:textId="293FFCE0" w:rsidR="008A49CB" w:rsidRPr="0010542A" w:rsidRDefault="000A476E" w:rsidP="000A476E">
            <w:pPr>
              <w:spacing w:before="40" w:after="40" w:line="240" w:lineRule="auto"/>
              <w:rPr>
                <w:rFonts w:ascii="Calibri" w:eastAsia="Times New Roman" w:hAnsi="Calibri"/>
                <w:sz w:val="18"/>
                <w:szCs w:val="18"/>
              </w:rPr>
            </w:pPr>
            <w:r>
              <w:rPr>
                <w:rFonts w:ascii="Calibri" w:eastAsia="Times New Roman" w:hAnsi="Calibri"/>
                <w:sz w:val="18"/>
                <w:szCs w:val="18"/>
              </w:rPr>
              <w:t>Plusieurs</w:t>
            </w:r>
            <w:r w:rsidR="008A49CB">
              <w:rPr>
                <w:rFonts w:ascii="Calibri" w:eastAsia="Times New Roman" w:hAnsi="Calibri"/>
                <w:sz w:val="18"/>
                <w:szCs w:val="18"/>
              </w:rPr>
              <w:t xml:space="preserve"> actions </w:t>
            </w:r>
            <w:r>
              <w:rPr>
                <w:rFonts w:ascii="Calibri" w:eastAsia="Times New Roman" w:hAnsi="Calibri"/>
                <w:sz w:val="18"/>
                <w:szCs w:val="18"/>
              </w:rPr>
              <w:t xml:space="preserve">ponctuelles </w:t>
            </w:r>
            <w:r w:rsidR="008A49CB">
              <w:rPr>
                <w:rFonts w:ascii="Calibri" w:eastAsia="Times New Roman" w:hAnsi="Calibri"/>
                <w:sz w:val="18"/>
                <w:szCs w:val="18"/>
              </w:rPr>
              <w:t xml:space="preserve">de recherche/analyse </w:t>
            </w:r>
            <w:r>
              <w:rPr>
                <w:rFonts w:ascii="Calibri" w:eastAsia="Times New Roman" w:hAnsi="Calibri"/>
                <w:sz w:val="18"/>
                <w:szCs w:val="18"/>
              </w:rPr>
              <w:t xml:space="preserve">ont été menées </w:t>
            </w:r>
            <w:r w:rsidR="008A49CB">
              <w:rPr>
                <w:rFonts w:ascii="Calibri" w:eastAsia="Times New Roman" w:hAnsi="Calibri"/>
                <w:sz w:val="18"/>
                <w:szCs w:val="18"/>
              </w:rPr>
              <w:t xml:space="preserve">pour sonder les opportunités (documents à finaliser et à mettre sur Internet.) Investissement dans la </w:t>
            </w:r>
            <w:proofErr w:type="gramStart"/>
            <w:r w:rsidR="008A49CB">
              <w:rPr>
                <w:rFonts w:ascii="Calibri" w:eastAsia="Times New Roman" w:hAnsi="Calibri"/>
                <w:sz w:val="18"/>
                <w:szCs w:val="18"/>
              </w:rPr>
              <w:t>biomasse:</w:t>
            </w:r>
            <w:proofErr w:type="gramEnd"/>
            <w:r w:rsidR="008A49CB">
              <w:rPr>
                <w:rFonts w:ascii="Calibri" w:eastAsia="Times New Roman" w:hAnsi="Calibri"/>
                <w:sz w:val="18"/>
                <w:szCs w:val="18"/>
              </w:rPr>
              <w:t xml:space="preserve"> ‘</w:t>
            </w:r>
            <w:r w:rsidR="008A49CB" w:rsidRPr="00F15AE5">
              <w:rPr>
                <w:rFonts w:ascii="Calibri" w:eastAsia="Times New Roman" w:hAnsi="Calibri"/>
                <w:i/>
                <w:sz w:val="18"/>
                <w:szCs w:val="18"/>
              </w:rPr>
              <w:t>on a identifié le secteur AGR/IAA comme très porteur’</w:t>
            </w:r>
            <w:r w:rsidR="008A49CB">
              <w:rPr>
                <w:rFonts w:ascii="Calibri" w:eastAsia="Times New Roman" w:hAnsi="Calibri"/>
                <w:sz w:val="18"/>
                <w:szCs w:val="18"/>
              </w:rPr>
              <w:t xml:space="preserve"> - avec doublement des effectifs initialement prévus. Ce qui est prévu par l’équipe MAR est judicieux : (i) 1 appel d’offres IAA/AGR + (ii) actions plus ponctuelles de NB selon une logique ordonnée. SE : En 2016 il faut lancer 2 à 3 appels d’offres. L’accord de financement avec RCREEE (accord de gré à gré) revient au même, avec responsabilité pour la mise en œuvre déléguée à un partenaire institutionnel.</w:t>
            </w:r>
          </w:p>
        </w:tc>
        <w:tc>
          <w:tcPr>
            <w:tcW w:w="708" w:type="dxa"/>
            <w:shd w:val="clear" w:color="auto" w:fill="C2D69B" w:themeFill="accent3" w:themeFillTint="99"/>
          </w:tcPr>
          <w:p w14:paraId="580A951C" w14:textId="574978EB" w:rsidR="008A49CB" w:rsidRDefault="008A49CB" w:rsidP="00145709">
            <w:pPr>
              <w:spacing w:before="40" w:after="40" w:line="240" w:lineRule="auto"/>
              <w:rPr>
                <w:rFonts w:ascii="Calibri" w:eastAsia="Times New Roman" w:hAnsi="Calibri"/>
                <w:sz w:val="18"/>
                <w:szCs w:val="18"/>
                <w:lang w:val="de-DE"/>
              </w:rPr>
            </w:pPr>
            <w:r>
              <w:rPr>
                <w:rFonts w:ascii="Calibri" w:eastAsia="Times New Roman" w:hAnsi="Calibri"/>
                <w:sz w:val="18"/>
                <w:szCs w:val="18"/>
                <w:lang w:val="de-DE"/>
              </w:rPr>
              <w:t>Lars Allerheiligen</w:t>
            </w:r>
          </w:p>
          <w:p w14:paraId="611984B7" w14:textId="1BD9D0AE" w:rsidR="008A49CB" w:rsidRPr="005F6BC0" w:rsidRDefault="008A49CB" w:rsidP="00145709">
            <w:pPr>
              <w:spacing w:before="40" w:after="40" w:line="240" w:lineRule="auto"/>
              <w:rPr>
                <w:rFonts w:ascii="Calibri" w:eastAsia="Times New Roman" w:hAnsi="Calibri"/>
                <w:sz w:val="18"/>
                <w:szCs w:val="18"/>
                <w:lang w:val="de-DE"/>
              </w:rPr>
            </w:pPr>
            <w:r>
              <w:rPr>
                <w:rFonts w:ascii="Calibri" w:eastAsia="Times New Roman" w:hAnsi="Calibri"/>
                <w:sz w:val="18"/>
                <w:szCs w:val="18"/>
                <w:lang w:val="de-DE"/>
              </w:rPr>
              <w:t xml:space="preserve">GIZ/ </w:t>
            </w:r>
            <w:proofErr w:type="spellStart"/>
            <w:r>
              <w:rPr>
                <w:rFonts w:ascii="Calibri" w:eastAsia="Times New Roman" w:hAnsi="Calibri"/>
                <w:sz w:val="18"/>
                <w:szCs w:val="18"/>
                <w:lang w:val="de-DE"/>
              </w:rPr>
              <w:t>Projet</w:t>
            </w:r>
            <w:proofErr w:type="spellEnd"/>
            <w:r>
              <w:rPr>
                <w:rFonts w:ascii="Calibri" w:eastAsia="Times New Roman" w:hAnsi="Calibri"/>
                <w:sz w:val="18"/>
                <w:szCs w:val="18"/>
                <w:lang w:val="de-DE"/>
              </w:rPr>
              <w:t xml:space="preserve"> DMS</w:t>
            </w:r>
          </w:p>
        </w:tc>
        <w:tc>
          <w:tcPr>
            <w:tcW w:w="851" w:type="dxa"/>
            <w:shd w:val="clear" w:color="auto" w:fill="C2D69B" w:themeFill="accent3" w:themeFillTint="99"/>
          </w:tcPr>
          <w:p w14:paraId="2B055AD7" w14:textId="77777777" w:rsidR="008A49CB" w:rsidRPr="005F6BC0" w:rsidRDefault="008A49CB" w:rsidP="00145709">
            <w:pPr>
              <w:spacing w:before="40" w:after="40" w:line="240" w:lineRule="auto"/>
              <w:rPr>
                <w:rFonts w:ascii="Calibri" w:eastAsia="Times New Roman" w:hAnsi="Calibri"/>
                <w:sz w:val="18"/>
                <w:szCs w:val="18"/>
                <w:lang w:val="de-DE"/>
              </w:rPr>
            </w:pPr>
          </w:p>
        </w:tc>
        <w:tc>
          <w:tcPr>
            <w:tcW w:w="1363" w:type="dxa"/>
            <w:gridSpan w:val="2"/>
            <w:shd w:val="clear" w:color="auto" w:fill="C2D69B" w:themeFill="accent3" w:themeFillTint="99"/>
          </w:tcPr>
          <w:p w14:paraId="077AB556" w14:textId="77777777" w:rsidR="008A49CB" w:rsidRPr="005F6BC0" w:rsidRDefault="008A49CB" w:rsidP="00145709">
            <w:pPr>
              <w:spacing w:before="40" w:after="40" w:line="240" w:lineRule="auto"/>
              <w:rPr>
                <w:rFonts w:ascii="Calibri" w:eastAsia="Times New Roman" w:hAnsi="Calibri"/>
                <w:sz w:val="18"/>
                <w:szCs w:val="18"/>
                <w:lang w:val="de-DE"/>
              </w:rPr>
            </w:pPr>
          </w:p>
        </w:tc>
      </w:tr>
      <w:tr w:rsidR="008A49CB" w:rsidRPr="00C15673" w14:paraId="1418E67B" w14:textId="77777777" w:rsidTr="00947763">
        <w:trPr>
          <w:trHeight w:val="461"/>
        </w:trPr>
        <w:tc>
          <w:tcPr>
            <w:tcW w:w="7815" w:type="dxa"/>
            <w:shd w:val="clear" w:color="auto" w:fill="FFFFFF" w:themeFill="background1"/>
          </w:tcPr>
          <w:p w14:paraId="05CF310E" w14:textId="77777777" w:rsidR="008A49CB" w:rsidRDefault="008A49CB" w:rsidP="00AF02C2">
            <w:pPr>
              <w:spacing w:before="40" w:after="40" w:line="240" w:lineRule="auto"/>
              <w:rPr>
                <w:rFonts w:ascii="Calibri" w:eastAsia="Times New Roman" w:hAnsi="Calibri"/>
                <w:sz w:val="18"/>
                <w:szCs w:val="18"/>
              </w:rPr>
            </w:pPr>
            <w:r w:rsidRPr="008A49CB">
              <w:rPr>
                <w:rFonts w:ascii="Calibri" w:eastAsia="Times New Roman" w:hAnsi="Calibri"/>
                <w:b/>
                <w:sz w:val="18"/>
                <w:szCs w:val="18"/>
                <w:highlight w:val="yellow"/>
              </w:rPr>
              <w:t>Résumé : matin</w:t>
            </w:r>
            <w:r>
              <w:rPr>
                <w:rFonts w:ascii="Calibri" w:eastAsia="Times New Roman" w:hAnsi="Calibri"/>
                <w:sz w:val="18"/>
                <w:szCs w:val="18"/>
              </w:rPr>
              <w:t xml:space="preserve"> : présentation des objectifs par SE. 2014 : mise en place du projet et identification des besoins. Focalisation sur les filières et technologies fortement pourvoyeuses d’emploi. 2015 : il y a eu des livrables, comme SE4JOBS + </w:t>
            </w:r>
            <w:proofErr w:type="spellStart"/>
            <w:r>
              <w:rPr>
                <w:rFonts w:ascii="Calibri" w:eastAsia="Times New Roman" w:hAnsi="Calibri"/>
                <w:sz w:val="18"/>
                <w:szCs w:val="18"/>
              </w:rPr>
              <w:t>Toolbox</w:t>
            </w:r>
            <w:proofErr w:type="spellEnd"/>
            <w:r>
              <w:rPr>
                <w:rFonts w:ascii="Calibri" w:eastAsia="Times New Roman" w:hAnsi="Calibri"/>
                <w:sz w:val="18"/>
                <w:szCs w:val="18"/>
              </w:rPr>
              <w:t> : à chacun de mettre en place un module de formation dans les universités ou à travers les IFMERE. Dissémination nécessaire à travers les évènements prévus pour 2016.</w:t>
            </w:r>
          </w:p>
          <w:p w14:paraId="7899A732" w14:textId="77777777" w:rsidR="008A49CB" w:rsidRPr="005F6BC0" w:rsidRDefault="008A49CB" w:rsidP="00AF02C2">
            <w:pPr>
              <w:spacing w:before="40" w:after="40" w:line="240" w:lineRule="auto"/>
              <w:rPr>
                <w:rFonts w:ascii="Calibri" w:eastAsia="Times New Roman" w:hAnsi="Calibri"/>
                <w:b/>
                <w:sz w:val="18"/>
                <w:szCs w:val="18"/>
              </w:rPr>
            </w:pPr>
            <w:r w:rsidRPr="008A49CB">
              <w:rPr>
                <w:rFonts w:ascii="Calibri" w:eastAsia="Times New Roman" w:hAnsi="Calibri"/>
                <w:b/>
                <w:sz w:val="18"/>
                <w:szCs w:val="18"/>
                <w:highlight w:val="yellow"/>
              </w:rPr>
              <w:lastRenderedPageBreak/>
              <w:t>Après-midi</w:t>
            </w:r>
            <w:r w:rsidRPr="005F6BC0">
              <w:rPr>
                <w:rFonts w:ascii="Calibri" w:eastAsia="Times New Roman" w:hAnsi="Calibri"/>
                <w:b/>
                <w:sz w:val="18"/>
                <w:szCs w:val="18"/>
              </w:rPr>
              <w:t xml:space="preserve"> : présentation des plans de travail (MAR, TUN). </w:t>
            </w:r>
          </w:p>
          <w:p w14:paraId="39B02373" w14:textId="33A8A2D8" w:rsidR="008A49CB" w:rsidRDefault="008A49CB" w:rsidP="00D052E1">
            <w:pPr>
              <w:spacing w:before="40" w:after="40" w:line="240" w:lineRule="auto"/>
              <w:rPr>
                <w:rFonts w:ascii="Calibri" w:eastAsia="Times New Roman" w:hAnsi="Calibri"/>
                <w:sz w:val="18"/>
                <w:szCs w:val="18"/>
              </w:rPr>
            </w:pPr>
            <w:r w:rsidRPr="007961DD">
              <w:rPr>
                <w:rFonts w:ascii="Calibri" w:eastAsia="Times New Roman" w:hAnsi="Calibri"/>
                <w:b/>
                <w:sz w:val="18"/>
                <w:szCs w:val="18"/>
                <w:highlight w:val="yellow"/>
              </w:rPr>
              <w:t>MAR</w:t>
            </w:r>
            <w:r>
              <w:rPr>
                <w:rFonts w:ascii="Calibri" w:eastAsia="Times New Roman" w:hAnsi="Calibri"/>
                <w:sz w:val="18"/>
                <w:szCs w:val="18"/>
              </w:rPr>
              <w:t xml:space="preserve"> : Principalement : secteurs </w:t>
            </w:r>
            <w:r w:rsidRPr="007961DD">
              <w:rPr>
                <w:rFonts w:ascii="Calibri" w:eastAsia="Times New Roman" w:hAnsi="Calibri"/>
                <w:b/>
                <w:sz w:val="18"/>
                <w:szCs w:val="18"/>
              </w:rPr>
              <w:t>AGR/IAA et PV (BT / net-</w:t>
            </w:r>
            <w:proofErr w:type="spellStart"/>
            <w:r w:rsidRPr="007961DD">
              <w:rPr>
                <w:rFonts w:ascii="Calibri" w:eastAsia="Times New Roman" w:hAnsi="Calibri"/>
                <w:b/>
                <w:sz w:val="18"/>
                <w:szCs w:val="18"/>
              </w:rPr>
              <w:t>metering</w:t>
            </w:r>
            <w:proofErr w:type="spellEnd"/>
            <w:r>
              <w:rPr>
                <w:rFonts w:ascii="Calibri" w:eastAsia="Times New Roman" w:hAnsi="Calibri"/>
                <w:sz w:val="18"/>
                <w:szCs w:val="18"/>
              </w:rPr>
              <w:t>). Etat des lieux, plan de travail. Applications connectées au réseau MT ou de grande ampleur. PV : appel d’offres en AGR/IAA, identifié comme le secteur clé pour le développement. Achat de matériel pour des centres de formation (so</w:t>
            </w:r>
            <w:r w:rsidR="00F80229">
              <w:rPr>
                <w:rFonts w:ascii="Calibri" w:eastAsia="Times New Roman" w:hAnsi="Calibri"/>
                <w:sz w:val="18"/>
                <w:szCs w:val="18"/>
              </w:rPr>
              <w:t>utien à des projets en cours). Le g</w:t>
            </w:r>
            <w:r>
              <w:rPr>
                <w:rFonts w:ascii="Calibri" w:eastAsia="Times New Roman" w:hAnsi="Calibri"/>
                <w:sz w:val="18"/>
                <w:szCs w:val="18"/>
              </w:rPr>
              <w:t xml:space="preserve">uide EE est prêt et devrait être traduit </w:t>
            </w:r>
            <w:r w:rsidR="00F80229">
              <w:rPr>
                <w:rFonts w:ascii="Calibri" w:eastAsia="Times New Roman" w:hAnsi="Calibri"/>
                <w:sz w:val="18"/>
                <w:szCs w:val="18"/>
              </w:rPr>
              <w:t>vers l’</w:t>
            </w:r>
            <w:r>
              <w:rPr>
                <w:rFonts w:ascii="Calibri" w:eastAsia="Times New Roman" w:hAnsi="Calibri"/>
                <w:sz w:val="18"/>
                <w:szCs w:val="18"/>
              </w:rPr>
              <w:t xml:space="preserve">EN (proposition NB). </w:t>
            </w:r>
            <w:r w:rsidRPr="00852DE6">
              <w:rPr>
                <w:rFonts w:ascii="Calibri" w:eastAsia="Times New Roman" w:hAnsi="Calibri"/>
                <w:b/>
                <w:i/>
                <w:sz w:val="18"/>
                <w:szCs w:val="18"/>
              </w:rPr>
              <w:t>Recommandation</w:t>
            </w:r>
            <w:r w:rsidR="00F80229">
              <w:rPr>
                <w:rFonts w:ascii="Calibri" w:eastAsia="Times New Roman" w:hAnsi="Calibri"/>
                <w:sz w:val="18"/>
                <w:szCs w:val="18"/>
              </w:rPr>
              <w:t xml:space="preserve"> (MR</w:t>
            </w:r>
            <w:proofErr w:type="gramStart"/>
            <w:r w:rsidR="00F80229">
              <w:rPr>
                <w:rFonts w:ascii="Calibri" w:eastAsia="Times New Roman" w:hAnsi="Calibri"/>
                <w:sz w:val="18"/>
                <w:szCs w:val="18"/>
              </w:rPr>
              <w:t>):</w:t>
            </w:r>
            <w:proofErr w:type="gramEnd"/>
            <w:r w:rsidR="00F80229">
              <w:rPr>
                <w:rFonts w:ascii="Calibri" w:eastAsia="Times New Roman" w:hAnsi="Calibri"/>
                <w:sz w:val="18"/>
                <w:szCs w:val="18"/>
              </w:rPr>
              <w:t xml:space="preserve"> évaluer d’abord</w:t>
            </w:r>
            <w:r>
              <w:rPr>
                <w:rFonts w:ascii="Calibri" w:eastAsia="Times New Roman" w:hAnsi="Calibri"/>
                <w:sz w:val="18"/>
                <w:szCs w:val="18"/>
              </w:rPr>
              <w:t xml:space="preserve"> l’impact des projets en cours, fai</w:t>
            </w:r>
            <w:r w:rsidR="00852DE6">
              <w:rPr>
                <w:rFonts w:ascii="Calibri" w:eastAsia="Times New Roman" w:hAnsi="Calibri"/>
                <w:sz w:val="18"/>
                <w:szCs w:val="18"/>
              </w:rPr>
              <w:t xml:space="preserve">re des études de cas, des </w:t>
            </w:r>
            <w:proofErr w:type="spellStart"/>
            <w:r w:rsidR="00852DE6">
              <w:rPr>
                <w:rFonts w:ascii="Calibri" w:eastAsia="Times New Roman" w:hAnsi="Calibri"/>
                <w:sz w:val="18"/>
                <w:szCs w:val="18"/>
              </w:rPr>
              <w:t>TdRs</w:t>
            </w:r>
            <w:proofErr w:type="spellEnd"/>
            <w:r w:rsidR="00852DE6">
              <w:rPr>
                <w:rFonts w:ascii="Calibri" w:eastAsia="Times New Roman" w:hAnsi="Calibri"/>
                <w:sz w:val="18"/>
                <w:szCs w:val="18"/>
              </w:rPr>
              <w:t>/</w:t>
            </w:r>
            <w:r>
              <w:rPr>
                <w:rFonts w:ascii="Calibri" w:eastAsia="Times New Roman" w:hAnsi="Calibri"/>
                <w:sz w:val="18"/>
                <w:szCs w:val="18"/>
              </w:rPr>
              <w:t xml:space="preserve">études de marché, besoins en formation et impacts sur l’emploi, identifier des synergies avec d’autres projets. </w:t>
            </w:r>
          </w:p>
          <w:p w14:paraId="74E0B209" w14:textId="77777777" w:rsidR="007901A8" w:rsidRDefault="008A49CB" w:rsidP="007901A8">
            <w:pPr>
              <w:spacing w:before="40" w:after="40" w:line="240" w:lineRule="auto"/>
              <w:rPr>
                <w:rFonts w:ascii="Calibri" w:eastAsia="Times New Roman" w:hAnsi="Calibri"/>
                <w:sz w:val="18"/>
                <w:szCs w:val="18"/>
              </w:rPr>
            </w:pPr>
            <w:r w:rsidRPr="007961DD">
              <w:rPr>
                <w:rFonts w:ascii="Calibri" w:eastAsia="Times New Roman" w:hAnsi="Calibri"/>
                <w:b/>
                <w:sz w:val="18"/>
                <w:szCs w:val="18"/>
                <w:highlight w:val="yellow"/>
              </w:rPr>
              <w:t>TUN</w:t>
            </w:r>
            <w:r>
              <w:rPr>
                <w:rFonts w:ascii="Calibri" w:eastAsia="Times New Roman" w:hAnsi="Calibri"/>
                <w:sz w:val="18"/>
                <w:szCs w:val="18"/>
              </w:rPr>
              <w:t xml:space="preserve"> : 4 piliers : </w:t>
            </w:r>
            <w:r w:rsidRPr="007961DD">
              <w:rPr>
                <w:rFonts w:ascii="Calibri" w:eastAsia="Times New Roman" w:hAnsi="Calibri"/>
                <w:b/>
                <w:sz w:val="18"/>
                <w:szCs w:val="18"/>
              </w:rPr>
              <w:t>impact sur l’emploi, promotion ER/EE, renforcement Formation et EE, échange de savoir-faire</w:t>
            </w:r>
            <w:r>
              <w:rPr>
                <w:rFonts w:ascii="Calibri" w:eastAsia="Times New Roman" w:hAnsi="Calibri"/>
                <w:b/>
                <w:sz w:val="18"/>
                <w:szCs w:val="18"/>
              </w:rPr>
              <w:t xml:space="preserve"> entre projets et par </w:t>
            </w:r>
            <w:r w:rsidRPr="007961DD">
              <w:rPr>
                <w:rFonts w:ascii="Calibri" w:eastAsia="Times New Roman" w:hAnsi="Calibri"/>
                <w:b/>
                <w:sz w:val="18"/>
                <w:szCs w:val="18"/>
              </w:rPr>
              <w:t>pays</w:t>
            </w:r>
            <w:r>
              <w:rPr>
                <w:rFonts w:ascii="Calibri" w:eastAsia="Times New Roman" w:hAnsi="Calibri"/>
                <w:sz w:val="18"/>
                <w:szCs w:val="18"/>
              </w:rPr>
              <w:t xml:space="preserve">. Qualification et introduction des bureaux de contrôle pour installations PV (réalisé par la STEG). Une entité privée devrait être mise en place (besoin émanant du pays). Emplois verts. Installation pilote (à finaliser d’ici 2 mois). Impact Emploi aussi. Renforcement des capacités de l’IMS (ou INS). Mesures d’EE/agro-alim (IAA). </w:t>
            </w:r>
          </w:p>
          <w:p w14:paraId="0A77B998" w14:textId="6B1AF456" w:rsidR="007901A8" w:rsidRDefault="007901A8" w:rsidP="007901A8">
            <w:pPr>
              <w:spacing w:before="40" w:after="40" w:line="240" w:lineRule="auto"/>
              <w:rPr>
                <w:rFonts w:ascii="Calibri" w:eastAsia="Times New Roman" w:hAnsi="Calibri"/>
                <w:sz w:val="18"/>
                <w:szCs w:val="18"/>
              </w:rPr>
            </w:pPr>
            <w:r w:rsidRPr="000C391D">
              <w:rPr>
                <w:rFonts w:ascii="Calibri" w:eastAsia="Times New Roman" w:hAnsi="Calibri"/>
                <w:b/>
                <w:i/>
                <w:sz w:val="18"/>
                <w:szCs w:val="18"/>
              </w:rPr>
              <w:t>Décision</w:t>
            </w:r>
            <w:r>
              <w:rPr>
                <w:rFonts w:ascii="Calibri" w:eastAsia="Times New Roman" w:hAnsi="Calibri"/>
                <w:sz w:val="18"/>
                <w:szCs w:val="18"/>
              </w:rPr>
              <w:t> : élargir l’étendue des projets ou être + sélectifs sur les projets à développer.</w:t>
            </w:r>
          </w:p>
          <w:p w14:paraId="23DE4AD9" w14:textId="7BDA6EE5" w:rsidR="008A49CB" w:rsidRDefault="007901A8" w:rsidP="00972B4C">
            <w:pPr>
              <w:spacing w:before="40" w:after="40" w:line="240" w:lineRule="auto"/>
              <w:rPr>
                <w:rFonts w:ascii="Calibri" w:eastAsia="Times New Roman" w:hAnsi="Calibri"/>
                <w:sz w:val="18"/>
                <w:szCs w:val="18"/>
              </w:rPr>
            </w:pPr>
            <w:r w:rsidRPr="007901A8">
              <w:rPr>
                <w:rFonts w:ascii="Calibri" w:eastAsia="Times New Roman" w:hAnsi="Calibri"/>
                <w:b/>
                <w:i/>
                <w:sz w:val="18"/>
                <w:szCs w:val="18"/>
              </w:rPr>
              <w:t>Recommandation</w:t>
            </w:r>
            <w:r w:rsidRPr="007901A8">
              <w:rPr>
                <w:rFonts w:ascii="Calibri" w:eastAsia="Times New Roman" w:hAnsi="Calibri"/>
                <w:sz w:val="18"/>
                <w:szCs w:val="18"/>
              </w:rPr>
              <w:t> </w:t>
            </w:r>
            <w:r w:rsidRPr="007901A8">
              <w:rPr>
                <w:rFonts w:ascii="Calibri" w:eastAsia="Times New Roman" w:hAnsi="Calibri"/>
                <w:sz w:val="16"/>
                <w:szCs w:val="18"/>
              </w:rPr>
              <w:t xml:space="preserve">: </w:t>
            </w:r>
            <w:r>
              <w:rPr>
                <w:rFonts w:ascii="Calibri" w:eastAsia="Times New Roman" w:hAnsi="Calibri"/>
                <w:sz w:val="18"/>
                <w:szCs w:val="18"/>
              </w:rPr>
              <w:t xml:space="preserve">Charge de travail à réduire selon les besoins/spécificités TUN. </w:t>
            </w:r>
          </w:p>
        </w:tc>
        <w:tc>
          <w:tcPr>
            <w:tcW w:w="708" w:type="dxa"/>
            <w:shd w:val="clear" w:color="auto" w:fill="FFFFFF" w:themeFill="background1"/>
          </w:tcPr>
          <w:p w14:paraId="086DC4EB" w14:textId="6FFBA463" w:rsidR="008A49CB" w:rsidRPr="00C15673" w:rsidRDefault="008A49CB" w:rsidP="00145709">
            <w:pPr>
              <w:spacing w:before="40" w:after="40" w:line="240" w:lineRule="auto"/>
              <w:rPr>
                <w:rFonts w:ascii="Calibri" w:eastAsia="Times New Roman" w:hAnsi="Calibri"/>
                <w:sz w:val="18"/>
                <w:szCs w:val="18"/>
              </w:rPr>
            </w:pPr>
            <w:r>
              <w:rPr>
                <w:rFonts w:ascii="Calibri" w:eastAsia="Times New Roman" w:hAnsi="Calibri"/>
                <w:sz w:val="18"/>
                <w:szCs w:val="18"/>
              </w:rPr>
              <w:lastRenderedPageBreak/>
              <w:t>RB</w:t>
            </w:r>
          </w:p>
        </w:tc>
        <w:tc>
          <w:tcPr>
            <w:tcW w:w="851" w:type="dxa"/>
            <w:shd w:val="clear" w:color="auto" w:fill="FFFFFF" w:themeFill="background1"/>
          </w:tcPr>
          <w:p w14:paraId="7628334D" w14:textId="77777777" w:rsidR="008A49CB" w:rsidRPr="00C15673" w:rsidRDefault="008A49CB" w:rsidP="00145709">
            <w:pPr>
              <w:spacing w:before="40" w:after="40" w:line="240" w:lineRule="auto"/>
              <w:rPr>
                <w:rFonts w:ascii="Calibri" w:eastAsia="Times New Roman" w:hAnsi="Calibri"/>
                <w:sz w:val="18"/>
                <w:szCs w:val="18"/>
              </w:rPr>
            </w:pPr>
          </w:p>
        </w:tc>
        <w:tc>
          <w:tcPr>
            <w:tcW w:w="1363" w:type="dxa"/>
            <w:gridSpan w:val="2"/>
            <w:shd w:val="clear" w:color="auto" w:fill="FFFFFF" w:themeFill="background1"/>
          </w:tcPr>
          <w:p w14:paraId="7F44F932" w14:textId="1CCBA5EC" w:rsidR="008A49CB" w:rsidRPr="00C15673" w:rsidRDefault="00972B4C" w:rsidP="000C391D">
            <w:pPr>
              <w:spacing w:before="40" w:after="40" w:line="240" w:lineRule="auto"/>
              <w:rPr>
                <w:rFonts w:ascii="Calibri" w:eastAsia="Times New Roman" w:hAnsi="Calibri"/>
                <w:sz w:val="18"/>
                <w:szCs w:val="18"/>
              </w:rPr>
            </w:pPr>
            <w:r w:rsidRPr="00972B4C">
              <w:rPr>
                <w:rFonts w:ascii="Calibri" w:eastAsia="Times New Roman" w:hAnsi="Calibri"/>
                <w:b/>
                <w:sz w:val="18"/>
                <w:szCs w:val="18"/>
                <w:highlight w:val="yellow"/>
              </w:rPr>
              <w:t>Déc.</w:t>
            </w:r>
            <w:r>
              <w:rPr>
                <w:rFonts w:ascii="Calibri" w:eastAsia="Times New Roman" w:hAnsi="Calibri"/>
                <w:sz w:val="18"/>
                <w:szCs w:val="18"/>
              </w:rPr>
              <w:t xml:space="preserve"> : Préparer un budget consolidé pour les 2 pays. Faire une étude de chaîne de </w:t>
            </w:r>
            <w:r>
              <w:rPr>
                <w:rFonts w:ascii="Calibri" w:eastAsia="Times New Roman" w:hAnsi="Calibri"/>
                <w:sz w:val="18"/>
                <w:szCs w:val="18"/>
              </w:rPr>
              <w:lastRenderedPageBreak/>
              <w:t>valeurs. Voir l’employabilité par filière, pour identifier le secteur à appuyer.</w:t>
            </w:r>
          </w:p>
        </w:tc>
      </w:tr>
    </w:tbl>
    <w:p w14:paraId="4FABB5F5" w14:textId="3666F7B8" w:rsidR="007D41E9" w:rsidRDefault="007D41E9" w:rsidP="00DF0F8F">
      <w:pPr>
        <w:spacing w:after="0" w:line="240" w:lineRule="auto"/>
        <w:rPr>
          <w:sz w:val="20"/>
          <w:szCs w:val="20"/>
        </w:rPr>
      </w:pPr>
    </w:p>
    <w:p w14:paraId="29A4F467" w14:textId="77777777" w:rsidR="003D7D0F" w:rsidRDefault="003D7D0F" w:rsidP="00DF0F8F">
      <w:pPr>
        <w:spacing w:after="0" w:line="240" w:lineRule="auto"/>
        <w:rPr>
          <w:sz w:val="20"/>
          <w:szCs w:val="20"/>
        </w:rPr>
      </w:pPr>
    </w:p>
    <w:p w14:paraId="29AD7EC2" w14:textId="77777777" w:rsidR="003D7D0F" w:rsidRDefault="003D7D0F" w:rsidP="00DF0F8F">
      <w:pPr>
        <w:spacing w:after="0" w:line="240" w:lineRule="auto"/>
        <w:rPr>
          <w:sz w:val="20"/>
          <w:szCs w:val="20"/>
        </w:rPr>
      </w:pPr>
    </w:p>
    <w:tbl>
      <w:tblPr>
        <w:tblW w:w="10737" w:type="dxa"/>
        <w:tblInd w:w="-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15"/>
        <w:gridCol w:w="708"/>
        <w:gridCol w:w="851"/>
        <w:gridCol w:w="1276"/>
        <w:gridCol w:w="87"/>
      </w:tblGrid>
      <w:tr w:rsidR="003D7D0F" w:rsidRPr="00947763" w14:paraId="3CBD8234" w14:textId="77777777" w:rsidTr="009B4C17">
        <w:trPr>
          <w:gridAfter w:val="1"/>
          <w:wAfter w:w="87" w:type="dxa"/>
          <w:trHeight w:val="461"/>
          <w:tblHeader/>
        </w:trPr>
        <w:tc>
          <w:tcPr>
            <w:tcW w:w="7815" w:type="dxa"/>
            <w:tcBorders>
              <w:bottom w:val="single" w:sz="4" w:space="0" w:color="auto"/>
            </w:tcBorders>
            <w:shd w:val="clear" w:color="auto" w:fill="943634" w:themeFill="accent2" w:themeFillShade="BF"/>
          </w:tcPr>
          <w:p w14:paraId="6C12B139" w14:textId="77777777" w:rsidR="003D7D0F" w:rsidRPr="00B54D96" w:rsidRDefault="003D7D0F" w:rsidP="009B4C17">
            <w:pPr>
              <w:spacing w:before="40" w:after="40" w:line="240" w:lineRule="auto"/>
              <w:rPr>
                <w:b/>
                <w:color w:val="FFFFFF" w:themeColor="background1"/>
                <w:sz w:val="24"/>
                <w:szCs w:val="20"/>
              </w:rPr>
            </w:pPr>
            <w:r w:rsidRPr="00B54D96">
              <w:rPr>
                <w:b/>
                <w:color w:val="FFFFFF" w:themeColor="background1"/>
                <w:sz w:val="24"/>
                <w:szCs w:val="20"/>
              </w:rPr>
              <w:t>Décisions prises</w:t>
            </w:r>
          </w:p>
        </w:tc>
        <w:tc>
          <w:tcPr>
            <w:tcW w:w="708" w:type="dxa"/>
            <w:tcBorders>
              <w:bottom w:val="single" w:sz="4" w:space="0" w:color="auto"/>
            </w:tcBorders>
            <w:shd w:val="clear" w:color="auto" w:fill="943634" w:themeFill="accent2" w:themeFillShade="BF"/>
          </w:tcPr>
          <w:p w14:paraId="2425D6DD" w14:textId="77777777" w:rsidR="003D7D0F" w:rsidRPr="00962029" w:rsidRDefault="003D7D0F" w:rsidP="009B4C17">
            <w:pPr>
              <w:spacing w:before="40" w:after="40" w:line="240" w:lineRule="auto"/>
              <w:rPr>
                <w:b/>
                <w:color w:val="FFFFFF" w:themeColor="background1"/>
                <w:sz w:val="28"/>
                <w:szCs w:val="20"/>
              </w:rPr>
            </w:pPr>
            <w:r w:rsidRPr="00947763">
              <w:rPr>
                <w:b/>
                <w:color w:val="FFFFFF" w:themeColor="background1"/>
                <w:sz w:val="18"/>
                <w:szCs w:val="20"/>
              </w:rPr>
              <w:t xml:space="preserve">Responsable </w:t>
            </w:r>
          </w:p>
        </w:tc>
        <w:tc>
          <w:tcPr>
            <w:tcW w:w="851" w:type="dxa"/>
            <w:tcBorders>
              <w:bottom w:val="single" w:sz="4" w:space="0" w:color="auto"/>
            </w:tcBorders>
            <w:shd w:val="clear" w:color="auto" w:fill="943634" w:themeFill="accent2" w:themeFillShade="BF"/>
          </w:tcPr>
          <w:p w14:paraId="5AB09933" w14:textId="77777777" w:rsidR="003D7D0F" w:rsidRPr="00947763" w:rsidRDefault="003D7D0F" w:rsidP="009B4C17">
            <w:pPr>
              <w:spacing w:before="40" w:after="40" w:line="240" w:lineRule="auto"/>
              <w:rPr>
                <w:b/>
                <w:color w:val="FFFFFF" w:themeColor="background1"/>
                <w:szCs w:val="20"/>
              </w:rPr>
            </w:pPr>
            <w:r w:rsidRPr="00947763">
              <w:rPr>
                <w:b/>
                <w:color w:val="FFFFFF" w:themeColor="background1"/>
                <w:szCs w:val="20"/>
              </w:rPr>
              <w:t xml:space="preserve">Date </w:t>
            </w:r>
          </w:p>
        </w:tc>
        <w:tc>
          <w:tcPr>
            <w:tcW w:w="1276" w:type="dxa"/>
            <w:tcBorders>
              <w:bottom w:val="single" w:sz="4" w:space="0" w:color="auto"/>
            </w:tcBorders>
            <w:shd w:val="clear" w:color="auto" w:fill="943634" w:themeFill="accent2" w:themeFillShade="BF"/>
          </w:tcPr>
          <w:p w14:paraId="43F22D37" w14:textId="77777777" w:rsidR="003D7D0F" w:rsidRPr="00947763" w:rsidRDefault="003D7D0F" w:rsidP="009B4C17">
            <w:pPr>
              <w:tabs>
                <w:tab w:val="left" w:pos="1265"/>
              </w:tabs>
              <w:spacing w:before="40" w:after="40" w:line="240" w:lineRule="auto"/>
              <w:ind w:left="72"/>
              <w:rPr>
                <w:b/>
                <w:color w:val="FFFFFF" w:themeColor="background1"/>
                <w:szCs w:val="20"/>
              </w:rPr>
            </w:pPr>
            <w:r w:rsidRPr="00947763">
              <w:rPr>
                <w:b/>
                <w:color w:val="FFFFFF" w:themeColor="background1"/>
                <w:szCs w:val="20"/>
              </w:rPr>
              <w:t xml:space="preserve">Remarques </w:t>
            </w:r>
          </w:p>
        </w:tc>
      </w:tr>
      <w:tr w:rsidR="003D7D0F" w:rsidRPr="000B4FBE" w14:paraId="195B2265" w14:textId="77777777" w:rsidTr="009B4C17">
        <w:trPr>
          <w:trHeight w:val="461"/>
        </w:trPr>
        <w:tc>
          <w:tcPr>
            <w:tcW w:w="10737" w:type="dxa"/>
            <w:gridSpan w:val="5"/>
            <w:tcBorders>
              <w:bottom w:val="single" w:sz="4" w:space="0" w:color="auto"/>
            </w:tcBorders>
            <w:shd w:val="clear" w:color="auto" w:fill="D99594" w:themeFill="accent2" w:themeFillTint="99"/>
          </w:tcPr>
          <w:p w14:paraId="4D38DBF5" w14:textId="3F8DBBCD" w:rsidR="003D7D0F" w:rsidRPr="000B4FBE" w:rsidRDefault="003D7D0F" w:rsidP="009B4C17">
            <w:pPr>
              <w:spacing w:before="40" w:after="40" w:line="240" w:lineRule="auto"/>
              <w:ind w:left="214"/>
              <w:rPr>
                <w:b/>
                <w:color w:val="FFFFFF" w:themeColor="background1"/>
                <w:sz w:val="28"/>
                <w:szCs w:val="20"/>
              </w:rPr>
            </w:pPr>
            <w:r>
              <w:rPr>
                <w:b/>
                <w:sz w:val="28"/>
                <w:szCs w:val="20"/>
              </w:rPr>
              <w:t>Réunion N° 2 : mardi 02.02.2016</w:t>
            </w:r>
          </w:p>
        </w:tc>
      </w:tr>
      <w:tr w:rsidR="003D7D0F" w:rsidRPr="00243B86" w14:paraId="5C7FF2CA" w14:textId="77777777" w:rsidTr="00F80229">
        <w:trPr>
          <w:trHeight w:val="312"/>
        </w:trPr>
        <w:tc>
          <w:tcPr>
            <w:tcW w:w="7815" w:type="dxa"/>
            <w:tcBorders>
              <w:bottom w:val="single" w:sz="4" w:space="0" w:color="auto"/>
            </w:tcBorders>
            <w:shd w:val="clear" w:color="auto" w:fill="DBE5F1" w:themeFill="accent1" w:themeFillTint="33"/>
          </w:tcPr>
          <w:p w14:paraId="58432EBE" w14:textId="56FEF7D5" w:rsidR="003D7D0F" w:rsidRPr="008E5DA3" w:rsidRDefault="00F76D92" w:rsidP="009B4C17">
            <w:pPr>
              <w:spacing w:before="40" w:after="40" w:line="240" w:lineRule="auto"/>
              <w:rPr>
                <w:rFonts w:ascii="Calibri" w:eastAsia="Times New Roman" w:hAnsi="Calibri"/>
                <w:sz w:val="18"/>
                <w:szCs w:val="18"/>
              </w:rPr>
            </w:pPr>
            <w:proofErr w:type="spellStart"/>
            <w:r w:rsidRPr="00F76D92">
              <w:rPr>
                <w:rFonts w:ascii="Calibri" w:eastAsia="Times New Roman" w:hAnsi="Calibri"/>
                <w:b/>
                <w:sz w:val="18"/>
                <w:szCs w:val="18"/>
                <w:highlight w:val="yellow"/>
              </w:rPr>
              <w:t>Presentation</w:t>
            </w:r>
            <w:proofErr w:type="spellEnd"/>
            <w:r w:rsidRPr="00F76D92">
              <w:rPr>
                <w:rFonts w:ascii="Calibri" w:eastAsia="Times New Roman" w:hAnsi="Calibri"/>
                <w:b/>
                <w:sz w:val="18"/>
                <w:szCs w:val="18"/>
                <w:highlight w:val="yellow"/>
              </w:rPr>
              <w:t> : EGY component</w:t>
            </w:r>
            <w:r>
              <w:rPr>
                <w:rFonts w:ascii="Calibri" w:eastAsia="Times New Roman" w:hAnsi="Calibri"/>
                <w:sz w:val="18"/>
                <w:szCs w:val="18"/>
              </w:rPr>
              <w:t xml:space="preserve">. </w:t>
            </w:r>
          </w:p>
        </w:tc>
        <w:tc>
          <w:tcPr>
            <w:tcW w:w="708" w:type="dxa"/>
            <w:tcBorders>
              <w:bottom w:val="single" w:sz="4" w:space="0" w:color="auto"/>
            </w:tcBorders>
            <w:shd w:val="clear" w:color="auto" w:fill="DBE5F1" w:themeFill="accent1" w:themeFillTint="33"/>
          </w:tcPr>
          <w:p w14:paraId="246515C1" w14:textId="1720B604" w:rsidR="003D7D0F" w:rsidRPr="008E5DA3" w:rsidRDefault="00F76D92" w:rsidP="009B4C17">
            <w:pPr>
              <w:spacing w:before="40" w:after="40" w:line="240" w:lineRule="auto"/>
              <w:rPr>
                <w:rFonts w:ascii="Calibri" w:eastAsia="Times New Roman" w:hAnsi="Calibri"/>
                <w:sz w:val="18"/>
                <w:szCs w:val="18"/>
              </w:rPr>
            </w:pPr>
            <w:r w:rsidRPr="00F80229">
              <w:rPr>
                <w:rFonts w:ascii="Calibri" w:eastAsia="Times New Roman" w:hAnsi="Calibri"/>
                <w:sz w:val="14"/>
                <w:szCs w:val="18"/>
              </w:rPr>
              <w:t>MM</w:t>
            </w:r>
            <w:r w:rsidR="00955151" w:rsidRPr="00F80229">
              <w:rPr>
                <w:rFonts w:ascii="Calibri" w:eastAsia="Times New Roman" w:hAnsi="Calibri"/>
                <w:sz w:val="14"/>
                <w:szCs w:val="18"/>
              </w:rPr>
              <w:t>, RB</w:t>
            </w:r>
          </w:p>
        </w:tc>
        <w:tc>
          <w:tcPr>
            <w:tcW w:w="851" w:type="dxa"/>
            <w:tcBorders>
              <w:bottom w:val="single" w:sz="4" w:space="0" w:color="auto"/>
            </w:tcBorders>
            <w:shd w:val="clear" w:color="auto" w:fill="DBE5F1" w:themeFill="accent1" w:themeFillTint="33"/>
          </w:tcPr>
          <w:p w14:paraId="550041B6" w14:textId="77777777" w:rsidR="003D7D0F" w:rsidRPr="008E5DA3" w:rsidRDefault="003D7D0F" w:rsidP="009B4C17">
            <w:pPr>
              <w:spacing w:before="40" w:after="40" w:line="240" w:lineRule="auto"/>
              <w:rPr>
                <w:rFonts w:ascii="Calibri" w:eastAsia="Times New Roman" w:hAnsi="Calibri"/>
                <w:sz w:val="18"/>
                <w:szCs w:val="18"/>
              </w:rPr>
            </w:pPr>
          </w:p>
        </w:tc>
        <w:tc>
          <w:tcPr>
            <w:tcW w:w="1363" w:type="dxa"/>
            <w:gridSpan w:val="2"/>
            <w:tcBorders>
              <w:bottom w:val="single" w:sz="4" w:space="0" w:color="auto"/>
            </w:tcBorders>
            <w:shd w:val="clear" w:color="auto" w:fill="DBE5F1" w:themeFill="accent1" w:themeFillTint="33"/>
          </w:tcPr>
          <w:p w14:paraId="05E5D097" w14:textId="6F3920E3" w:rsidR="003D7D0F" w:rsidRPr="00243B86" w:rsidRDefault="003D7D0F" w:rsidP="009B4C17">
            <w:pPr>
              <w:spacing w:before="40" w:after="40" w:line="240" w:lineRule="auto"/>
              <w:rPr>
                <w:rFonts w:ascii="Calibri" w:eastAsia="Times New Roman" w:hAnsi="Calibri"/>
                <w:sz w:val="18"/>
                <w:szCs w:val="18"/>
              </w:rPr>
            </w:pPr>
          </w:p>
        </w:tc>
      </w:tr>
      <w:tr w:rsidR="00955151" w:rsidRPr="00B54D96" w14:paraId="3C2148AA" w14:textId="77777777" w:rsidTr="009B4C17">
        <w:trPr>
          <w:trHeight w:val="337"/>
        </w:trPr>
        <w:tc>
          <w:tcPr>
            <w:tcW w:w="10737" w:type="dxa"/>
            <w:gridSpan w:val="5"/>
            <w:shd w:val="clear" w:color="auto" w:fill="D99594" w:themeFill="accent2" w:themeFillTint="99"/>
          </w:tcPr>
          <w:p w14:paraId="08C9ADE8" w14:textId="29A58301" w:rsidR="00955151" w:rsidRPr="00B30E5C" w:rsidRDefault="00955151" w:rsidP="009B4C17">
            <w:pPr>
              <w:spacing w:before="40" w:after="40" w:line="240" w:lineRule="auto"/>
              <w:rPr>
                <w:rFonts w:ascii="Calibri" w:eastAsia="Times New Roman" w:hAnsi="Calibri"/>
                <w:b/>
                <w:sz w:val="18"/>
                <w:szCs w:val="18"/>
              </w:rPr>
            </w:pPr>
            <w:r>
              <w:rPr>
                <w:rFonts w:ascii="Calibri" w:eastAsia="Times New Roman" w:hAnsi="Calibri"/>
                <w:b/>
                <w:sz w:val="18"/>
                <w:szCs w:val="18"/>
              </w:rPr>
              <w:t xml:space="preserve">J-2 </w:t>
            </w:r>
            <w:r w:rsidRPr="00B30E5C">
              <w:rPr>
                <w:rFonts w:ascii="Calibri" w:eastAsia="Times New Roman" w:hAnsi="Calibri"/>
                <w:b/>
                <w:sz w:val="18"/>
                <w:szCs w:val="18"/>
              </w:rPr>
              <w:t>matin : Pause-café</w:t>
            </w:r>
          </w:p>
        </w:tc>
      </w:tr>
      <w:tr w:rsidR="003D7D0F" w:rsidRPr="008E5DA3" w14:paraId="474F34A4" w14:textId="77777777" w:rsidTr="00F80229">
        <w:trPr>
          <w:trHeight w:val="349"/>
        </w:trPr>
        <w:tc>
          <w:tcPr>
            <w:tcW w:w="7815" w:type="dxa"/>
            <w:tcBorders>
              <w:bottom w:val="single" w:sz="4" w:space="0" w:color="auto"/>
            </w:tcBorders>
            <w:shd w:val="clear" w:color="auto" w:fill="FFFFFF" w:themeFill="background1"/>
          </w:tcPr>
          <w:p w14:paraId="33922998" w14:textId="740A5076" w:rsidR="003D7D0F" w:rsidRPr="008A49CB" w:rsidRDefault="00955151" w:rsidP="009B4C17">
            <w:pPr>
              <w:spacing w:before="40" w:after="40" w:line="240" w:lineRule="auto"/>
              <w:rPr>
                <w:rFonts w:ascii="Calibri" w:eastAsia="Times New Roman" w:hAnsi="Calibri"/>
                <w:sz w:val="18"/>
                <w:szCs w:val="18"/>
              </w:rPr>
            </w:pPr>
            <w:proofErr w:type="spellStart"/>
            <w:r w:rsidRPr="00955151">
              <w:rPr>
                <w:rFonts w:ascii="Calibri" w:eastAsia="Times New Roman" w:hAnsi="Calibri"/>
                <w:b/>
                <w:sz w:val="18"/>
                <w:szCs w:val="18"/>
                <w:highlight w:val="yellow"/>
              </w:rPr>
              <w:t>Presentation</w:t>
            </w:r>
            <w:proofErr w:type="spellEnd"/>
            <w:r w:rsidRPr="00955151">
              <w:rPr>
                <w:rFonts w:ascii="Calibri" w:eastAsia="Times New Roman" w:hAnsi="Calibri"/>
                <w:b/>
                <w:sz w:val="18"/>
                <w:szCs w:val="18"/>
                <w:highlight w:val="yellow"/>
              </w:rPr>
              <w:t xml:space="preserve"> : </w:t>
            </w:r>
            <w:proofErr w:type="spellStart"/>
            <w:r w:rsidRPr="00955151">
              <w:rPr>
                <w:rFonts w:ascii="Calibri" w:eastAsia="Times New Roman" w:hAnsi="Calibri"/>
                <w:b/>
                <w:sz w:val="18"/>
                <w:szCs w:val="18"/>
                <w:highlight w:val="yellow"/>
              </w:rPr>
              <w:t>Regional</w:t>
            </w:r>
            <w:proofErr w:type="spellEnd"/>
            <w:r w:rsidRPr="00955151">
              <w:rPr>
                <w:rFonts w:ascii="Calibri" w:eastAsia="Times New Roman" w:hAnsi="Calibri"/>
                <w:b/>
                <w:sz w:val="18"/>
                <w:szCs w:val="18"/>
                <w:highlight w:val="yellow"/>
              </w:rPr>
              <w:t xml:space="preserve"> Component RE-ACTIVATE / RCREEE</w:t>
            </w:r>
          </w:p>
        </w:tc>
        <w:tc>
          <w:tcPr>
            <w:tcW w:w="708" w:type="dxa"/>
            <w:tcBorders>
              <w:bottom w:val="single" w:sz="4" w:space="0" w:color="auto"/>
            </w:tcBorders>
            <w:shd w:val="clear" w:color="auto" w:fill="FFFFFF" w:themeFill="background1"/>
          </w:tcPr>
          <w:p w14:paraId="09526984" w14:textId="046AFAB5" w:rsidR="003D7D0F" w:rsidRPr="00AE50AD" w:rsidRDefault="00955151" w:rsidP="009B4C17">
            <w:pPr>
              <w:spacing w:before="40" w:after="40" w:line="240" w:lineRule="auto"/>
              <w:rPr>
                <w:rFonts w:ascii="Calibri" w:eastAsia="Times New Roman" w:hAnsi="Calibri"/>
                <w:sz w:val="18"/>
                <w:szCs w:val="18"/>
                <w:lang w:val="en-US"/>
              </w:rPr>
            </w:pPr>
            <w:r w:rsidRPr="00F80229">
              <w:rPr>
                <w:rFonts w:ascii="Calibri" w:eastAsia="Times New Roman" w:hAnsi="Calibri"/>
                <w:sz w:val="14"/>
                <w:szCs w:val="18"/>
                <w:lang w:val="en-US"/>
              </w:rPr>
              <w:t>MM, RB</w:t>
            </w:r>
          </w:p>
        </w:tc>
        <w:tc>
          <w:tcPr>
            <w:tcW w:w="851" w:type="dxa"/>
            <w:tcBorders>
              <w:bottom w:val="single" w:sz="4" w:space="0" w:color="auto"/>
            </w:tcBorders>
            <w:shd w:val="clear" w:color="auto" w:fill="FFFFFF" w:themeFill="background1"/>
          </w:tcPr>
          <w:p w14:paraId="39A69065" w14:textId="11754849" w:rsidR="003D7D0F" w:rsidRPr="00194F06" w:rsidRDefault="003D7D0F" w:rsidP="009B4C17">
            <w:pPr>
              <w:spacing w:before="40" w:after="40" w:line="240" w:lineRule="auto"/>
              <w:rPr>
                <w:rFonts w:ascii="Calibri" w:eastAsia="Times New Roman" w:hAnsi="Calibri"/>
                <w:sz w:val="18"/>
                <w:szCs w:val="18"/>
              </w:rPr>
            </w:pPr>
          </w:p>
        </w:tc>
        <w:tc>
          <w:tcPr>
            <w:tcW w:w="1363" w:type="dxa"/>
            <w:gridSpan w:val="2"/>
            <w:tcBorders>
              <w:bottom w:val="single" w:sz="4" w:space="0" w:color="auto"/>
            </w:tcBorders>
            <w:shd w:val="clear" w:color="auto" w:fill="FFFFFF" w:themeFill="background1"/>
          </w:tcPr>
          <w:p w14:paraId="45FE494F" w14:textId="54A678CE" w:rsidR="003D7D0F" w:rsidRPr="008E5DA3" w:rsidRDefault="003D7D0F" w:rsidP="009B4C17">
            <w:pPr>
              <w:spacing w:before="40" w:after="40" w:line="240" w:lineRule="auto"/>
              <w:rPr>
                <w:rFonts w:ascii="Calibri" w:eastAsia="Times New Roman" w:hAnsi="Calibri"/>
                <w:sz w:val="18"/>
                <w:szCs w:val="18"/>
              </w:rPr>
            </w:pPr>
          </w:p>
        </w:tc>
      </w:tr>
      <w:tr w:rsidR="00955151" w:rsidRPr="00B54D96" w14:paraId="3E5DAC0E" w14:textId="77777777" w:rsidTr="009B4C17">
        <w:trPr>
          <w:trHeight w:val="337"/>
        </w:trPr>
        <w:tc>
          <w:tcPr>
            <w:tcW w:w="10737" w:type="dxa"/>
            <w:gridSpan w:val="5"/>
            <w:shd w:val="clear" w:color="auto" w:fill="D99594" w:themeFill="accent2" w:themeFillTint="99"/>
          </w:tcPr>
          <w:p w14:paraId="4261D60E" w14:textId="59317B0C" w:rsidR="00955151" w:rsidRPr="00B30E5C" w:rsidRDefault="00955151" w:rsidP="00955151">
            <w:pPr>
              <w:spacing w:before="40" w:after="40" w:line="240" w:lineRule="auto"/>
              <w:rPr>
                <w:rFonts w:ascii="Calibri" w:eastAsia="Times New Roman" w:hAnsi="Calibri"/>
                <w:b/>
                <w:sz w:val="18"/>
                <w:szCs w:val="18"/>
              </w:rPr>
            </w:pPr>
            <w:r>
              <w:rPr>
                <w:rFonts w:ascii="Calibri" w:eastAsia="Times New Roman" w:hAnsi="Calibri"/>
                <w:b/>
                <w:sz w:val="18"/>
                <w:szCs w:val="18"/>
              </w:rPr>
              <w:t>J-</w:t>
            </w:r>
            <w:proofErr w:type="gramStart"/>
            <w:r>
              <w:rPr>
                <w:rFonts w:ascii="Calibri" w:eastAsia="Times New Roman" w:hAnsi="Calibri"/>
                <w:b/>
                <w:sz w:val="18"/>
                <w:szCs w:val="18"/>
              </w:rPr>
              <w:t>2</w:t>
            </w:r>
            <w:r w:rsidRPr="00B30E5C">
              <w:rPr>
                <w:rFonts w:ascii="Calibri" w:eastAsia="Times New Roman" w:hAnsi="Calibri"/>
                <w:b/>
                <w:sz w:val="18"/>
                <w:szCs w:val="18"/>
              </w:rPr>
              <w:t>:</w:t>
            </w:r>
            <w:proofErr w:type="gramEnd"/>
            <w:r w:rsidRPr="00B30E5C">
              <w:rPr>
                <w:rFonts w:ascii="Calibri" w:eastAsia="Times New Roman" w:hAnsi="Calibri"/>
                <w:b/>
                <w:sz w:val="18"/>
                <w:szCs w:val="18"/>
              </w:rPr>
              <w:t xml:space="preserve"> Pause-</w:t>
            </w:r>
            <w:r>
              <w:rPr>
                <w:rFonts w:ascii="Calibri" w:eastAsia="Times New Roman" w:hAnsi="Calibri"/>
                <w:b/>
                <w:sz w:val="18"/>
                <w:szCs w:val="18"/>
              </w:rPr>
              <w:t>déjeuner</w:t>
            </w:r>
          </w:p>
        </w:tc>
      </w:tr>
      <w:tr w:rsidR="003D7D0F" w:rsidRPr="00955151" w14:paraId="1602BAE3" w14:textId="77777777" w:rsidTr="00F80229">
        <w:trPr>
          <w:trHeight w:val="359"/>
        </w:trPr>
        <w:tc>
          <w:tcPr>
            <w:tcW w:w="7815" w:type="dxa"/>
            <w:shd w:val="clear" w:color="auto" w:fill="auto"/>
          </w:tcPr>
          <w:p w14:paraId="44A3425B" w14:textId="34F3B4C7" w:rsidR="003D7D0F" w:rsidRPr="00194F06" w:rsidRDefault="00955151" w:rsidP="009B4C17">
            <w:pPr>
              <w:spacing w:before="40" w:after="40" w:line="240" w:lineRule="auto"/>
              <w:rPr>
                <w:rFonts w:ascii="Calibri" w:eastAsia="Times New Roman" w:hAnsi="Calibri"/>
                <w:sz w:val="18"/>
                <w:szCs w:val="18"/>
              </w:rPr>
            </w:pPr>
            <w:r w:rsidRPr="00955151">
              <w:rPr>
                <w:rFonts w:ascii="Calibri" w:eastAsia="Times New Roman" w:hAnsi="Calibri"/>
                <w:b/>
                <w:sz w:val="18"/>
                <w:szCs w:val="18"/>
                <w:highlight w:val="yellow"/>
              </w:rPr>
              <w:t>Energie-Emploi en région MENA : niches à présent, créneaux à l’avenir ?</w:t>
            </w:r>
          </w:p>
        </w:tc>
        <w:tc>
          <w:tcPr>
            <w:tcW w:w="708" w:type="dxa"/>
            <w:shd w:val="clear" w:color="auto" w:fill="auto"/>
          </w:tcPr>
          <w:p w14:paraId="4635818A" w14:textId="5CF37D23" w:rsidR="003D7D0F" w:rsidRPr="00194F06" w:rsidRDefault="00955151" w:rsidP="009B4C17">
            <w:pPr>
              <w:spacing w:before="40" w:after="40" w:line="240" w:lineRule="auto"/>
              <w:rPr>
                <w:rFonts w:ascii="Calibri" w:eastAsia="Times New Roman" w:hAnsi="Calibri"/>
                <w:sz w:val="18"/>
                <w:szCs w:val="18"/>
              </w:rPr>
            </w:pPr>
            <w:r>
              <w:rPr>
                <w:rFonts w:ascii="Calibri" w:eastAsia="Times New Roman" w:hAnsi="Calibri"/>
                <w:sz w:val="18"/>
                <w:szCs w:val="18"/>
              </w:rPr>
              <w:t>SE, AH</w:t>
            </w:r>
          </w:p>
        </w:tc>
        <w:tc>
          <w:tcPr>
            <w:tcW w:w="851" w:type="dxa"/>
            <w:shd w:val="clear" w:color="auto" w:fill="auto"/>
          </w:tcPr>
          <w:p w14:paraId="0DB754DE" w14:textId="7DB2E044" w:rsidR="003D7D0F" w:rsidRPr="00955151" w:rsidRDefault="003D7D0F" w:rsidP="009B4C17">
            <w:pPr>
              <w:spacing w:before="40" w:after="40" w:line="240" w:lineRule="auto"/>
              <w:rPr>
                <w:rFonts w:ascii="Calibri" w:eastAsia="Times New Roman" w:hAnsi="Calibri"/>
                <w:sz w:val="18"/>
                <w:szCs w:val="18"/>
              </w:rPr>
            </w:pPr>
          </w:p>
        </w:tc>
        <w:tc>
          <w:tcPr>
            <w:tcW w:w="1363" w:type="dxa"/>
            <w:gridSpan w:val="2"/>
            <w:shd w:val="clear" w:color="auto" w:fill="auto"/>
          </w:tcPr>
          <w:p w14:paraId="4D3F71EF" w14:textId="77777777" w:rsidR="003D7D0F" w:rsidRPr="00955151" w:rsidRDefault="003D7D0F" w:rsidP="009B4C17">
            <w:pPr>
              <w:spacing w:before="40" w:after="40" w:line="240" w:lineRule="auto"/>
              <w:rPr>
                <w:rFonts w:ascii="Calibri" w:eastAsia="Times New Roman" w:hAnsi="Calibri"/>
                <w:sz w:val="18"/>
                <w:szCs w:val="18"/>
              </w:rPr>
            </w:pPr>
          </w:p>
        </w:tc>
      </w:tr>
      <w:tr w:rsidR="00955151" w:rsidRPr="00B54D96" w14:paraId="64460BFA" w14:textId="77777777" w:rsidTr="009B4C17">
        <w:trPr>
          <w:trHeight w:val="337"/>
        </w:trPr>
        <w:tc>
          <w:tcPr>
            <w:tcW w:w="10737" w:type="dxa"/>
            <w:gridSpan w:val="5"/>
            <w:shd w:val="clear" w:color="auto" w:fill="D99594" w:themeFill="accent2" w:themeFillTint="99"/>
          </w:tcPr>
          <w:p w14:paraId="6CC8893E" w14:textId="1E7B6941" w:rsidR="00955151" w:rsidRPr="00B30E5C" w:rsidRDefault="00955151" w:rsidP="00955151">
            <w:pPr>
              <w:spacing w:before="40" w:after="40" w:line="240" w:lineRule="auto"/>
              <w:rPr>
                <w:rFonts w:ascii="Calibri" w:eastAsia="Times New Roman" w:hAnsi="Calibri"/>
                <w:b/>
                <w:sz w:val="18"/>
                <w:szCs w:val="18"/>
              </w:rPr>
            </w:pPr>
            <w:r>
              <w:rPr>
                <w:rFonts w:ascii="Calibri" w:eastAsia="Times New Roman" w:hAnsi="Calibri"/>
                <w:b/>
                <w:sz w:val="18"/>
                <w:szCs w:val="18"/>
              </w:rPr>
              <w:t>J-2 après-midi</w:t>
            </w:r>
            <w:r w:rsidRPr="00B30E5C">
              <w:rPr>
                <w:rFonts w:ascii="Calibri" w:eastAsia="Times New Roman" w:hAnsi="Calibri"/>
                <w:b/>
                <w:sz w:val="18"/>
                <w:szCs w:val="18"/>
              </w:rPr>
              <w:t> : Pause-café</w:t>
            </w:r>
          </w:p>
        </w:tc>
      </w:tr>
      <w:tr w:rsidR="003D7D0F" w:rsidRPr="00955151" w14:paraId="55905AEC" w14:textId="77777777" w:rsidTr="00F80229">
        <w:trPr>
          <w:trHeight w:val="355"/>
        </w:trPr>
        <w:tc>
          <w:tcPr>
            <w:tcW w:w="7815" w:type="dxa"/>
            <w:tcBorders>
              <w:bottom w:val="single" w:sz="4" w:space="0" w:color="auto"/>
            </w:tcBorders>
            <w:shd w:val="clear" w:color="auto" w:fill="FFFFFF" w:themeFill="background1"/>
          </w:tcPr>
          <w:p w14:paraId="01C860DF" w14:textId="742B8586" w:rsidR="003D7D0F" w:rsidRPr="008A49CB" w:rsidRDefault="00955151" w:rsidP="00F80229">
            <w:pPr>
              <w:spacing w:before="40" w:after="40" w:line="240" w:lineRule="auto"/>
              <w:rPr>
                <w:rFonts w:ascii="Calibri" w:eastAsia="Times New Roman" w:hAnsi="Calibri"/>
                <w:sz w:val="18"/>
                <w:szCs w:val="18"/>
              </w:rPr>
            </w:pPr>
            <w:r w:rsidRPr="00955151">
              <w:rPr>
                <w:rFonts w:ascii="Calibri" w:eastAsia="Times New Roman" w:hAnsi="Calibri"/>
                <w:b/>
                <w:sz w:val="18"/>
                <w:szCs w:val="18"/>
                <w:highlight w:val="yellow"/>
              </w:rPr>
              <w:t xml:space="preserve">Energie-Emploi en région MENA : opportunités pour ER-ACTIVATE, RCREEE et autres parties prenantes </w:t>
            </w:r>
          </w:p>
        </w:tc>
        <w:tc>
          <w:tcPr>
            <w:tcW w:w="708" w:type="dxa"/>
            <w:tcBorders>
              <w:bottom w:val="single" w:sz="4" w:space="0" w:color="auto"/>
            </w:tcBorders>
            <w:shd w:val="clear" w:color="auto" w:fill="FFFFFF" w:themeFill="background1"/>
          </w:tcPr>
          <w:p w14:paraId="7F390CA5" w14:textId="290D27BA" w:rsidR="003D7D0F" w:rsidRPr="00955151" w:rsidRDefault="00955151" w:rsidP="009B4C17">
            <w:pPr>
              <w:spacing w:before="40" w:after="40" w:line="240" w:lineRule="auto"/>
              <w:rPr>
                <w:rFonts w:ascii="Calibri" w:eastAsia="Times New Roman" w:hAnsi="Calibri"/>
                <w:sz w:val="18"/>
                <w:szCs w:val="18"/>
              </w:rPr>
            </w:pPr>
            <w:r>
              <w:rPr>
                <w:rFonts w:ascii="Calibri" w:eastAsia="Times New Roman" w:hAnsi="Calibri"/>
                <w:sz w:val="18"/>
                <w:szCs w:val="18"/>
              </w:rPr>
              <w:t>SE, AH</w:t>
            </w:r>
          </w:p>
        </w:tc>
        <w:tc>
          <w:tcPr>
            <w:tcW w:w="851" w:type="dxa"/>
            <w:tcBorders>
              <w:bottom w:val="single" w:sz="4" w:space="0" w:color="auto"/>
            </w:tcBorders>
            <w:shd w:val="clear" w:color="auto" w:fill="FFFFFF" w:themeFill="background1"/>
          </w:tcPr>
          <w:p w14:paraId="07B5EA5C" w14:textId="1EA447B7" w:rsidR="003D7D0F" w:rsidRPr="00955151" w:rsidRDefault="003D7D0F" w:rsidP="009B4C17">
            <w:pPr>
              <w:spacing w:before="40" w:after="40" w:line="240" w:lineRule="auto"/>
              <w:rPr>
                <w:rFonts w:ascii="Calibri" w:eastAsia="Times New Roman" w:hAnsi="Calibri"/>
                <w:sz w:val="18"/>
                <w:szCs w:val="18"/>
              </w:rPr>
            </w:pPr>
          </w:p>
        </w:tc>
        <w:tc>
          <w:tcPr>
            <w:tcW w:w="1363" w:type="dxa"/>
            <w:gridSpan w:val="2"/>
            <w:tcBorders>
              <w:bottom w:val="single" w:sz="4" w:space="0" w:color="auto"/>
            </w:tcBorders>
            <w:shd w:val="clear" w:color="auto" w:fill="FFFFFF" w:themeFill="background1"/>
          </w:tcPr>
          <w:p w14:paraId="68EC8AA9" w14:textId="05038C56" w:rsidR="003D7D0F" w:rsidRPr="00955151" w:rsidRDefault="00F80229" w:rsidP="009B4C17">
            <w:pPr>
              <w:spacing w:before="40" w:after="40" w:line="240" w:lineRule="auto"/>
              <w:rPr>
                <w:rFonts w:ascii="Calibri" w:eastAsia="Times New Roman" w:hAnsi="Calibri"/>
                <w:sz w:val="18"/>
                <w:szCs w:val="18"/>
              </w:rPr>
            </w:pPr>
            <w:r>
              <w:rPr>
                <w:rFonts w:ascii="Calibri" w:eastAsia="Times New Roman" w:hAnsi="Calibri"/>
                <w:sz w:val="18"/>
                <w:szCs w:val="18"/>
              </w:rPr>
              <w:t>(GIZ comprise)</w:t>
            </w:r>
          </w:p>
        </w:tc>
      </w:tr>
      <w:tr w:rsidR="00955151" w:rsidRPr="00955151" w14:paraId="531007EE" w14:textId="77777777" w:rsidTr="00F80229">
        <w:trPr>
          <w:trHeight w:val="261"/>
        </w:trPr>
        <w:tc>
          <w:tcPr>
            <w:tcW w:w="7815" w:type="dxa"/>
            <w:tcBorders>
              <w:bottom w:val="single" w:sz="4" w:space="0" w:color="auto"/>
            </w:tcBorders>
            <w:shd w:val="clear" w:color="auto" w:fill="FFFFFF" w:themeFill="background1"/>
          </w:tcPr>
          <w:p w14:paraId="16BDEED4" w14:textId="4307D248" w:rsidR="00955151" w:rsidRDefault="00955151" w:rsidP="009B4C17">
            <w:pPr>
              <w:spacing w:before="40" w:after="40" w:line="240" w:lineRule="auto"/>
              <w:rPr>
                <w:rFonts w:ascii="Calibri" w:eastAsia="Times New Roman" w:hAnsi="Calibri"/>
                <w:sz w:val="18"/>
                <w:szCs w:val="18"/>
              </w:rPr>
            </w:pPr>
            <w:r w:rsidRPr="00955151">
              <w:rPr>
                <w:rFonts w:ascii="Calibri" w:eastAsia="Times New Roman" w:hAnsi="Calibri"/>
                <w:b/>
                <w:sz w:val="18"/>
                <w:szCs w:val="18"/>
                <w:highlight w:val="yellow"/>
              </w:rPr>
              <w:t>Synthèse J-2</w:t>
            </w:r>
          </w:p>
        </w:tc>
        <w:tc>
          <w:tcPr>
            <w:tcW w:w="708" w:type="dxa"/>
            <w:tcBorders>
              <w:bottom w:val="single" w:sz="4" w:space="0" w:color="auto"/>
            </w:tcBorders>
            <w:shd w:val="clear" w:color="auto" w:fill="FFFFFF" w:themeFill="background1"/>
          </w:tcPr>
          <w:p w14:paraId="0F7FF5D6" w14:textId="77777777" w:rsidR="00955151" w:rsidRPr="00955151" w:rsidRDefault="00955151" w:rsidP="009B4C17">
            <w:pPr>
              <w:spacing w:before="40" w:after="40" w:line="240" w:lineRule="auto"/>
              <w:rPr>
                <w:rFonts w:ascii="Calibri" w:eastAsia="Times New Roman" w:hAnsi="Calibri"/>
                <w:sz w:val="18"/>
                <w:szCs w:val="18"/>
              </w:rPr>
            </w:pPr>
          </w:p>
        </w:tc>
        <w:tc>
          <w:tcPr>
            <w:tcW w:w="851" w:type="dxa"/>
            <w:tcBorders>
              <w:bottom w:val="single" w:sz="4" w:space="0" w:color="auto"/>
            </w:tcBorders>
            <w:shd w:val="clear" w:color="auto" w:fill="FFFFFF" w:themeFill="background1"/>
          </w:tcPr>
          <w:p w14:paraId="3B06DCC6" w14:textId="77777777" w:rsidR="00955151" w:rsidRPr="00955151" w:rsidRDefault="00955151" w:rsidP="009B4C17">
            <w:pPr>
              <w:spacing w:before="40" w:after="40" w:line="240" w:lineRule="auto"/>
              <w:rPr>
                <w:rFonts w:ascii="Calibri" w:eastAsia="Times New Roman" w:hAnsi="Calibri"/>
                <w:sz w:val="18"/>
                <w:szCs w:val="18"/>
              </w:rPr>
            </w:pPr>
          </w:p>
        </w:tc>
        <w:tc>
          <w:tcPr>
            <w:tcW w:w="1363" w:type="dxa"/>
            <w:gridSpan w:val="2"/>
            <w:tcBorders>
              <w:bottom w:val="single" w:sz="4" w:space="0" w:color="auto"/>
            </w:tcBorders>
            <w:shd w:val="clear" w:color="auto" w:fill="FFFFFF" w:themeFill="background1"/>
          </w:tcPr>
          <w:p w14:paraId="11505D17" w14:textId="77777777" w:rsidR="00955151" w:rsidRPr="00955151" w:rsidRDefault="00955151" w:rsidP="009B4C17">
            <w:pPr>
              <w:spacing w:before="40" w:after="40" w:line="240" w:lineRule="auto"/>
              <w:rPr>
                <w:rFonts w:ascii="Calibri" w:eastAsia="Times New Roman" w:hAnsi="Calibri"/>
                <w:sz w:val="18"/>
                <w:szCs w:val="18"/>
              </w:rPr>
            </w:pPr>
          </w:p>
        </w:tc>
      </w:tr>
    </w:tbl>
    <w:p w14:paraId="500CA140" w14:textId="77777777" w:rsidR="00955151" w:rsidRDefault="00955151" w:rsidP="00955151">
      <w:pPr>
        <w:spacing w:after="0" w:line="240" w:lineRule="auto"/>
        <w:rPr>
          <w:sz w:val="20"/>
          <w:szCs w:val="20"/>
        </w:rPr>
      </w:pPr>
    </w:p>
    <w:p w14:paraId="0F92EA6C" w14:textId="77777777" w:rsidR="00955151" w:rsidRDefault="00955151" w:rsidP="00955151">
      <w:pPr>
        <w:spacing w:after="0" w:line="240" w:lineRule="auto"/>
        <w:rPr>
          <w:sz w:val="20"/>
          <w:szCs w:val="20"/>
        </w:rPr>
      </w:pPr>
    </w:p>
    <w:p w14:paraId="1237E05E" w14:textId="77777777" w:rsidR="00955151" w:rsidRDefault="00955151" w:rsidP="00955151">
      <w:pPr>
        <w:spacing w:after="0" w:line="240" w:lineRule="auto"/>
        <w:rPr>
          <w:sz w:val="20"/>
          <w:szCs w:val="20"/>
        </w:rPr>
      </w:pPr>
    </w:p>
    <w:tbl>
      <w:tblPr>
        <w:tblW w:w="10737" w:type="dxa"/>
        <w:tblInd w:w="-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15"/>
        <w:gridCol w:w="708"/>
        <w:gridCol w:w="851"/>
        <w:gridCol w:w="1276"/>
        <w:gridCol w:w="87"/>
      </w:tblGrid>
      <w:tr w:rsidR="00955151" w:rsidRPr="00947763" w14:paraId="099930ED" w14:textId="77777777" w:rsidTr="009B4C17">
        <w:trPr>
          <w:gridAfter w:val="1"/>
          <w:wAfter w:w="87" w:type="dxa"/>
          <w:trHeight w:val="461"/>
          <w:tblHeader/>
        </w:trPr>
        <w:tc>
          <w:tcPr>
            <w:tcW w:w="7815" w:type="dxa"/>
            <w:tcBorders>
              <w:bottom w:val="single" w:sz="4" w:space="0" w:color="auto"/>
            </w:tcBorders>
            <w:shd w:val="clear" w:color="auto" w:fill="943634" w:themeFill="accent2" w:themeFillShade="BF"/>
          </w:tcPr>
          <w:p w14:paraId="04A7334B" w14:textId="77777777" w:rsidR="00955151" w:rsidRPr="00B54D96" w:rsidRDefault="00955151" w:rsidP="009B4C17">
            <w:pPr>
              <w:spacing w:before="40" w:after="40" w:line="240" w:lineRule="auto"/>
              <w:rPr>
                <w:b/>
                <w:color w:val="FFFFFF" w:themeColor="background1"/>
                <w:sz w:val="24"/>
                <w:szCs w:val="20"/>
              </w:rPr>
            </w:pPr>
            <w:r w:rsidRPr="00B54D96">
              <w:rPr>
                <w:b/>
                <w:color w:val="FFFFFF" w:themeColor="background1"/>
                <w:sz w:val="24"/>
                <w:szCs w:val="20"/>
              </w:rPr>
              <w:t>Décisions prises</w:t>
            </w:r>
          </w:p>
        </w:tc>
        <w:tc>
          <w:tcPr>
            <w:tcW w:w="708" w:type="dxa"/>
            <w:tcBorders>
              <w:bottom w:val="single" w:sz="4" w:space="0" w:color="auto"/>
            </w:tcBorders>
            <w:shd w:val="clear" w:color="auto" w:fill="943634" w:themeFill="accent2" w:themeFillShade="BF"/>
          </w:tcPr>
          <w:p w14:paraId="1D67801E" w14:textId="77777777" w:rsidR="00955151" w:rsidRPr="00962029" w:rsidRDefault="00955151" w:rsidP="009B4C17">
            <w:pPr>
              <w:spacing w:before="40" w:after="40" w:line="240" w:lineRule="auto"/>
              <w:rPr>
                <w:b/>
                <w:color w:val="FFFFFF" w:themeColor="background1"/>
                <w:sz w:val="28"/>
                <w:szCs w:val="20"/>
              </w:rPr>
            </w:pPr>
            <w:r w:rsidRPr="00947763">
              <w:rPr>
                <w:b/>
                <w:color w:val="FFFFFF" w:themeColor="background1"/>
                <w:sz w:val="18"/>
                <w:szCs w:val="20"/>
              </w:rPr>
              <w:t xml:space="preserve">Responsable </w:t>
            </w:r>
          </w:p>
        </w:tc>
        <w:tc>
          <w:tcPr>
            <w:tcW w:w="851" w:type="dxa"/>
            <w:tcBorders>
              <w:bottom w:val="single" w:sz="4" w:space="0" w:color="auto"/>
            </w:tcBorders>
            <w:shd w:val="clear" w:color="auto" w:fill="943634" w:themeFill="accent2" w:themeFillShade="BF"/>
          </w:tcPr>
          <w:p w14:paraId="26AAB765" w14:textId="77777777" w:rsidR="00955151" w:rsidRPr="00947763" w:rsidRDefault="00955151" w:rsidP="009B4C17">
            <w:pPr>
              <w:spacing w:before="40" w:after="40" w:line="240" w:lineRule="auto"/>
              <w:rPr>
                <w:b/>
                <w:color w:val="FFFFFF" w:themeColor="background1"/>
                <w:szCs w:val="20"/>
              </w:rPr>
            </w:pPr>
            <w:r w:rsidRPr="00947763">
              <w:rPr>
                <w:b/>
                <w:color w:val="FFFFFF" w:themeColor="background1"/>
                <w:szCs w:val="20"/>
              </w:rPr>
              <w:t xml:space="preserve">Date </w:t>
            </w:r>
          </w:p>
        </w:tc>
        <w:tc>
          <w:tcPr>
            <w:tcW w:w="1276" w:type="dxa"/>
            <w:tcBorders>
              <w:bottom w:val="single" w:sz="4" w:space="0" w:color="auto"/>
            </w:tcBorders>
            <w:shd w:val="clear" w:color="auto" w:fill="943634" w:themeFill="accent2" w:themeFillShade="BF"/>
          </w:tcPr>
          <w:p w14:paraId="7E4A75E1" w14:textId="77777777" w:rsidR="00955151" w:rsidRPr="00947763" w:rsidRDefault="00955151" w:rsidP="009B4C17">
            <w:pPr>
              <w:tabs>
                <w:tab w:val="left" w:pos="1265"/>
              </w:tabs>
              <w:spacing w:before="40" w:after="40" w:line="240" w:lineRule="auto"/>
              <w:ind w:left="72"/>
              <w:rPr>
                <w:b/>
                <w:color w:val="FFFFFF" w:themeColor="background1"/>
                <w:szCs w:val="20"/>
              </w:rPr>
            </w:pPr>
            <w:r w:rsidRPr="00947763">
              <w:rPr>
                <w:b/>
                <w:color w:val="FFFFFF" w:themeColor="background1"/>
                <w:szCs w:val="20"/>
              </w:rPr>
              <w:t xml:space="preserve">Remarques </w:t>
            </w:r>
          </w:p>
        </w:tc>
      </w:tr>
      <w:tr w:rsidR="00955151" w:rsidRPr="000B4FBE" w14:paraId="178CECCC" w14:textId="77777777" w:rsidTr="009B4C17">
        <w:trPr>
          <w:trHeight w:val="461"/>
        </w:trPr>
        <w:tc>
          <w:tcPr>
            <w:tcW w:w="10737" w:type="dxa"/>
            <w:gridSpan w:val="5"/>
            <w:tcBorders>
              <w:bottom w:val="single" w:sz="4" w:space="0" w:color="auto"/>
            </w:tcBorders>
            <w:shd w:val="clear" w:color="auto" w:fill="D99594" w:themeFill="accent2" w:themeFillTint="99"/>
          </w:tcPr>
          <w:p w14:paraId="54F6B50F" w14:textId="2FD03D86" w:rsidR="00955151" w:rsidRPr="000B4FBE" w:rsidRDefault="00955151" w:rsidP="009B4C17">
            <w:pPr>
              <w:spacing w:before="40" w:after="40" w:line="240" w:lineRule="auto"/>
              <w:ind w:left="214"/>
              <w:rPr>
                <w:b/>
                <w:color w:val="FFFFFF" w:themeColor="background1"/>
                <w:sz w:val="28"/>
                <w:szCs w:val="20"/>
              </w:rPr>
            </w:pPr>
            <w:r>
              <w:rPr>
                <w:b/>
                <w:sz w:val="28"/>
                <w:szCs w:val="20"/>
              </w:rPr>
              <w:t>Réunion N° 3 : mercredi 03.02.2016</w:t>
            </w:r>
          </w:p>
        </w:tc>
      </w:tr>
      <w:tr w:rsidR="00955151" w:rsidRPr="00CB5E4C" w14:paraId="1E06F168" w14:textId="77777777" w:rsidTr="00CB5E4C">
        <w:trPr>
          <w:trHeight w:val="461"/>
        </w:trPr>
        <w:tc>
          <w:tcPr>
            <w:tcW w:w="7815" w:type="dxa"/>
            <w:tcBorders>
              <w:bottom w:val="single" w:sz="4" w:space="0" w:color="auto"/>
            </w:tcBorders>
            <w:shd w:val="clear" w:color="auto" w:fill="C2D69B" w:themeFill="accent3" w:themeFillTint="99"/>
          </w:tcPr>
          <w:p w14:paraId="1EB1915C" w14:textId="57783EAE" w:rsidR="00955151" w:rsidRDefault="00955151" w:rsidP="009B4C17">
            <w:pPr>
              <w:spacing w:before="40" w:after="40" w:line="240" w:lineRule="auto"/>
              <w:rPr>
                <w:rFonts w:ascii="Calibri" w:eastAsia="Times New Roman" w:hAnsi="Calibri"/>
                <w:sz w:val="18"/>
                <w:szCs w:val="18"/>
              </w:rPr>
            </w:pPr>
            <w:r w:rsidRPr="00955151">
              <w:rPr>
                <w:rFonts w:ascii="Calibri" w:eastAsia="Times New Roman" w:hAnsi="Calibri"/>
                <w:b/>
                <w:sz w:val="18"/>
                <w:szCs w:val="18"/>
                <w:highlight w:val="yellow"/>
              </w:rPr>
              <w:t>Préparation de 2016 : grands chantiers (1</w:t>
            </w:r>
            <w:r w:rsidRPr="00E47AC9">
              <w:rPr>
                <w:rFonts w:ascii="Calibri" w:eastAsia="Times New Roman" w:hAnsi="Calibri"/>
                <w:b/>
                <w:sz w:val="18"/>
                <w:szCs w:val="18"/>
                <w:highlight w:val="yellow"/>
                <w:vertAlign w:val="superscript"/>
              </w:rPr>
              <w:t xml:space="preserve">ère </w:t>
            </w:r>
            <w:r w:rsidRPr="00955151">
              <w:rPr>
                <w:rFonts w:ascii="Calibri" w:eastAsia="Times New Roman" w:hAnsi="Calibri"/>
                <w:b/>
                <w:sz w:val="18"/>
                <w:szCs w:val="18"/>
                <w:highlight w:val="yellow"/>
              </w:rPr>
              <w:t>partie)</w:t>
            </w:r>
            <w:r>
              <w:rPr>
                <w:rFonts w:ascii="Calibri" w:eastAsia="Times New Roman" w:hAnsi="Calibri"/>
                <w:sz w:val="18"/>
                <w:szCs w:val="18"/>
              </w:rPr>
              <w:t xml:space="preserve"> </w:t>
            </w:r>
            <w:r w:rsidR="009719CE" w:rsidRPr="00E47AC9">
              <w:rPr>
                <w:rFonts w:ascii="Calibri" w:eastAsia="Times New Roman" w:hAnsi="Calibri"/>
                <w:b/>
                <w:sz w:val="18"/>
                <w:szCs w:val="18"/>
              </w:rPr>
              <w:t xml:space="preserve">(présentation des </w:t>
            </w:r>
            <w:proofErr w:type="spellStart"/>
            <w:r w:rsidR="009719CE" w:rsidRPr="00E47AC9">
              <w:rPr>
                <w:rFonts w:ascii="Calibri" w:eastAsia="Times New Roman" w:hAnsi="Calibri"/>
                <w:b/>
                <w:sz w:val="18"/>
                <w:szCs w:val="18"/>
              </w:rPr>
              <w:t>TdRs</w:t>
            </w:r>
            <w:proofErr w:type="spellEnd"/>
            <w:r w:rsidR="009719CE" w:rsidRPr="00E47AC9">
              <w:rPr>
                <w:rFonts w:ascii="Calibri" w:eastAsia="Times New Roman" w:hAnsi="Calibri"/>
                <w:b/>
                <w:sz w:val="18"/>
                <w:szCs w:val="18"/>
              </w:rPr>
              <w:t xml:space="preserve"> des appels d’offres)</w:t>
            </w:r>
          </w:p>
          <w:p w14:paraId="1D224254" w14:textId="77777777" w:rsidR="00E47AC9" w:rsidRDefault="00E47AC9" w:rsidP="009B4C17">
            <w:pPr>
              <w:spacing w:before="40" w:after="40" w:line="240" w:lineRule="auto"/>
              <w:rPr>
                <w:rFonts w:ascii="Calibri" w:eastAsia="Times New Roman" w:hAnsi="Calibri"/>
                <w:sz w:val="18"/>
                <w:szCs w:val="18"/>
              </w:rPr>
            </w:pPr>
          </w:p>
          <w:p w14:paraId="3E014B97" w14:textId="77777777" w:rsidR="00E47AC9" w:rsidRDefault="00E47AC9" w:rsidP="00E47AC9">
            <w:pPr>
              <w:spacing w:before="40" w:after="40" w:line="240" w:lineRule="auto"/>
              <w:rPr>
                <w:rFonts w:ascii="Calibri" w:eastAsia="Times New Roman" w:hAnsi="Calibri"/>
                <w:sz w:val="18"/>
                <w:szCs w:val="18"/>
                <w:lang w:val="en-US"/>
              </w:rPr>
            </w:pPr>
            <w:r w:rsidRPr="00E47AC9">
              <w:rPr>
                <w:rFonts w:ascii="Calibri" w:eastAsia="Times New Roman" w:hAnsi="Calibri"/>
                <w:sz w:val="18"/>
                <w:szCs w:val="18"/>
                <w:lang w:val="en-US"/>
              </w:rPr>
              <w:t xml:space="preserve">MB: Introduction to </w:t>
            </w:r>
            <w:r w:rsidRPr="00E47AC9">
              <w:rPr>
                <w:rFonts w:ascii="Calibri" w:eastAsia="Times New Roman" w:hAnsi="Calibri"/>
                <w:b/>
                <w:sz w:val="18"/>
                <w:szCs w:val="18"/>
                <w:lang w:val="en-US"/>
              </w:rPr>
              <w:t>MOOC (Massive Open Online Course, Fb. 1, March 27, 2016);</w:t>
            </w:r>
            <w:r w:rsidRPr="00E47AC9">
              <w:rPr>
                <w:rFonts w:ascii="Calibri" w:eastAsia="Times New Roman" w:hAnsi="Calibri"/>
                <w:sz w:val="18"/>
                <w:szCs w:val="18"/>
                <w:lang w:val="en-US"/>
              </w:rPr>
              <w:t xml:space="preserve"> Sustainable Energy for Food - Free on-line course in EN starting in 8/2/16: ‘Energy-Agriculture-Nexus’ (RE/EE field : AGR and Food Sector -. 8 modules : market conditions, politics, financial schemes, off-line material available. On line interactive work with tasks + certificate (end 3/16). MB to send link / info sheet to all</w:t>
            </w:r>
          </w:p>
          <w:p w14:paraId="319D3C52" w14:textId="77777777" w:rsidR="00E47AC9" w:rsidRDefault="00E47AC9" w:rsidP="00E47AC9">
            <w:pPr>
              <w:spacing w:before="40" w:after="40" w:line="240" w:lineRule="auto"/>
              <w:rPr>
                <w:rFonts w:ascii="Calibri" w:eastAsia="Times New Roman" w:hAnsi="Calibri"/>
                <w:sz w:val="18"/>
                <w:szCs w:val="18"/>
                <w:lang w:val="en-US"/>
              </w:rPr>
            </w:pPr>
          </w:p>
          <w:p w14:paraId="50819641" w14:textId="75CF9FDF" w:rsidR="00E47AC9" w:rsidRPr="0010542A" w:rsidRDefault="00E47AC9" w:rsidP="00E47AC9">
            <w:pPr>
              <w:spacing w:before="40" w:after="40" w:line="240" w:lineRule="auto"/>
              <w:rPr>
                <w:rFonts w:ascii="Calibri" w:eastAsia="Times New Roman" w:hAnsi="Calibri"/>
                <w:sz w:val="18"/>
                <w:szCs w:val="18"/>
                <w:lang w:val="en-US"/>
              </w:rPr>
            </w:pPr>
            <w:r w:rsidRPr="00E47AC9">
              <w:rPr>
                <w:rFonts w:ascii="Calibri" w:eastAsia="Times New Roman" w:hAnsi="Calibri"/>
                <w:sz w:val="18"/>
                <w:szCs w:val="18"/>
                <w:lang w:val="en-US"/>
              </w:rPr>
              <w:t>SI: Presentation</w:t>
            </w:r>
            <w:r w:rsidRPr="00E47AC9">
              <w:rPr>
                <w:rFonts w:ascii="Calibri" w:eastAsia="Times New Roman" w:hAnsi="Calibri"/>
                <w:b/>
                <w:sz w:val="18"/>
                <w:szCs w:val="18"/>
                <w:lang w:val="en-US"/>
              </w:rPr>
              <w:t xml:space="preserve">: </w:t>
            </w:r>
            <w:r w:rsidR="0010542A">
              <w:rPr>
                <w:rFonts w:ascii="Calibri" w:eastAsia="Times New Roman" w:hAnsi="Calibri"/>
                <w:b/>
                <w:sz w:val="18"/>
                <w:szCs w:val="18"/>
                <w:lang w:val="en-US"/>
              </w:rPr>
              <w:t>tender</w:t>
            </w:r>
            <w:r w:rsidRPr="00E47AC9">
              <w:rPr>
                <w:rFonts w:ascii="Calibri" w:eastAsia="Times New Roman" w:hAnsi="Calibri"/>
                <w:b/>
                <w:sz w:val="18"/>
                <w:szCs w:val="18"/>
                <w:lang w:val="en-US"/>
              </w:rPr>
              <w:t xml:space="preserve"> AGR/IAA</w:t>
            </w:r>
            <w:r>
              <w:rPr>
                <w:rFonts w:ascii="Calibri" w:eastAsia="Times New Roman" w:hAnsi="Calibri"/>
                <w:b/>
                <w:sz w:val="18"/>
                <w:szCs w:val="18"/>
                <w:lang w:val="en-US"/>
              </w:rPr>
              <w:t xml:space="preserve"> </w:t>
            </w:r>
            <w:r>
              <w:rPr>
                <w:rFonts w:ascii="Calibri" w:eastAsia="Times New Roman" w:hAnsi="Calibri"/>
                <w:sz w:val="18"/>
                <w:szCs w:val="18"/>
                <w:lang w:val="en-US"/>
              </w:rPr>
              <w:t xml:space="preserve">(agro-industry) + data on RE/EE consumption. </w:t>
            </w:r>
            <w:r w:rsidRPr="00E47AC9">
              <w:rPr>
                <w:rFonts w:ascii="Calibri" w:eastAsia="Times New Roman" w:hAnsi="Calibri"/>
                <w:sz w:val="18"/>
                <w:szCs w:val="18"/>
                <w:lang w:val="en-US"/>
              </w:rPr>
              <w:t xml:space="preserve">2 consultants. Study completion expected 3/16. </w:t>
            </w:r>
            <w:r w:rsidR="009B4C17">
              <w:rPr>
                <w:rFonts w:ascii="Calibri" w:eastAsia="Times New Roman" w:hAnsi="Calibri"/>
                <w:sz w:val="18"/>
                <w:szCs w:val="18"/>
                <w:lang w:val="en-US"/>
              </w:rPr>
              <w:t>MAR to catch up TUN.</w:t>
            </w:r>
            <w:r w:rsidR="0010542A">
              <w:rPr>
                <w:rFonts w:ascii="Calibri" w:eastAsia="Times New Roman" w:hAnsi="Calibri"/>
                <w:sz w:val="18"/>
                <w:szCs w:val="18"/>
                <w:lang w:val="en-US"/>
              </w:rPr>
              <w:t xml:space="preserve"> </w:t>
            </w:r>
            <w:r w:rsidRPr="00E47AC9">
              <w:rPr>
                <w:rFonts w:ascii="Calibri" w:eastAsia="Times New Roman" w:hAnsi="Calibri"/>
                <w:sz w:val="18"/>
                <w:szCs w:val="18"/>
                <w:lang w:val="en-US"/>
              </w:rPr>
              <w:t xml:space="preserve">Study on employment potential; </w:t>
            </w:r>
            <w:r w:rsidRPr="009B4C17">
              <w:rPr>
                <w:rFonts w:ascii="Calibri" w:eastAsia="Times New Roman" w:hAnsi="Calibri"/>
                <w:b/>
                <w:sz w:val="18"/>
                <w:szCs w:val="18"/>
                <w:lang w:val="en-US"/>
              </w:rPr>
              <w:t>“Access to finance’</w:t>
            </w:r>
            <w:r w:rsidRPr="00E47AC9">
              <w:rPr>
                <w:rFonts w:ascii="Calibri" w:eastAsia="Times New Roman" w:hAnsi="Calibri"/>
                <w:sz w:val="18"/>
                <w:szCs w:val="18"/>
                <w:lang w:val="en-US"/>
              </w:rPr>
              <w:t xml:space="preserve"> (lacks identified). </w:t>
            </w:r>
            <w:r w:rsidR="009B4C17" w:rsidRPr="0010542A">
              <w:rPr>
                <w:rFonts w:ascii="Calibri" w:eastAsia="Times New Roman" w:hAnsi="Calibri"/>
                <w:sz w:val="18"/>
                <w:szCs w:val="18"/>
                <w:lang w:val="en-US"/>
              </w:rPr>
              <w:t>Training needed.</w:t>
            </w:r>
          </w:p>
          <w:p w14:paraId="6BE72B31" w14:textId="77777777" w:rsidR="009B4C17" w:rsidRPr="0010542A" w:rsidRDefault="009B4C17" w:rsidP="00E47AC9">
            <w:pPr>
              <w:spacing w:before="40" w:after="40" w:line="240" w:lineRule="auto"/>
              <w:rPr>
                <w:rFonts w:ascii="Calibri" w:eastAsia="Times New Roman" w:hAnsi="Calibri"/>
                <w:sz w:val="18"/>
                <w:szCs w:val="18"/>
                <w:lang w:val="en-US"/>
              </w:rPr>
            </w:pPr>
          </w:p>
          <w:p w14:paraId="166E1528" w14:textId="6A631F58" w:rsidR="00E47AC9" w:rsidRDefault="00E47AC9" w:rsidP="00E47AC9">
            <w:pPr>
              <w:spacing w:before="40" w:after="40" w:line="240" w:lineRule="auto"/>
              <w:rPr>
                <w:rFonts w:ascii="Calibri" w:eastAsia="Times New Roman" w:hAnsi="Calibri"/>
                <w:sz w:val="18"/>
                <w:szCs w:val="18"/>
              </w:rPr>
            </w:pPr>
            <w:proofErr w:type="gramStart"/>
            <w:r w:rsidRPr="00E47AC9">
              <w:rPr>
                <w:rFonts w:ascii="Calibri" w:eastAsia="Times New Roman" w:hAnsi="Calibri"/>
                <w:sz w:val="18"/>
                <w:szCs w:val="18"/>
              </w:rPr>
              <w:t>ABA:</w:t>
            </w:r>
            <w:proofErr w:type="gramEnd"/>
            <w:r w:rsidRPr="00E47AC9">
              <w:rPr>
                <w:rFonts w:ascii="Calibri" w:eastAsia="Times New Roman" w:hAnsi="Calibri"/>
                <w:sz w:val="18"/>
                <w:szCs w:val="18"/>
              </w:rPr>
              <w:t xml:space="preserve"> formation et sensibilisation, pompage, solaire thermique pour applications AGR; 3 volets: EE, éducation/formation et projets-pilotes. Moteurs </w:t>
            </w:r>
            <w:proofErr w:type="spellStart"/>
            <w:proofErr w:type="gramStart"/>
            <w:r w:rsidRPr="00E47AC9">
              <w:rPr>
                <w:rFonts w:ascii="Calibri" w:eastAsia="Times New Roman" w:hAnsi="Calibri"/>
                <w:sz w:val="18"/>
                <w:szCs w:val="18"/>
              </w:rPr>
              <w:t>élec</w:t>
            </w:r>
            <w:proofErr w:type="spellEnd"/>
            <w:r w:rsidRPr="00E47AC9">
              <w:rPr>
                <w:rFonts w:ascii="Calibri" w:eastAsia="Times New Roman" w:hAnsi="Calibri"/>
                <w:sz w:val="18"/>
                <w:szCs w:val="18"/>
              </w:rPr>
              <w:t>.,</w:t>
            </w:r>
            <w:proofErr w:type="gramEnd"/>
            <w:r w:rsidRPr="00E47AC9">
              <w:rPr>
                <w:rFonts w:ascii="Calibri" w:eastAsia="Times New Roman" w:hAnsi="Calibri"/>
                <w:sz w:val="18"/>
                <w:szCs w:val="18"/>
              </w:rPr>
              <w:t xml:space="preserve"> chauffage, pompage, refroidissement. Volet action pilote et formation. Formations </w:t>
            </w:r>
            <w:proofErr w:type="spellStart"/>
            <w:r w:rsidRPr="00E47AC9">
              <w:rPr>
                <w:rFonts w:ascii="Calibri" w:eastAsia="Times New Roman" w:hAnsi="Calibri"/>
                <w:sz w:val="18"/>
                <w:szCs w:val="18"/>
              </w:rPr>
              <w:t>agr</w:t>
            </w:r>
            <w:proofErr w:type="spellEnd"/>
            <w:r w:rsidRPr="00E47AC9">
              <w:rPr>
                <w:rFonts w:ascii="Calibri" w:eastAsia="Times New Roman" w:hAnsi="Calibri"/>
                <w:sz w:val="18"/>
                <w:szCs w:val="18"/>
              </w:rPr>
              <w:t xml:space="preserve">. : </w:t>
            </w:r>
            <w:r w:rsidR="0010542A">
              <w:rPr>
                <w:rFonts w:ascii="Calibri" w:eastAsia="Times New Roman" w:hAnsi="Calibri"/>
                <w:sz w:val="18"/>
                <w:szCs w:val="18"/>
              </w:rPr>
              <w:t>il manque</w:t>
            </w:r>
            <w:r w:rsidRPr="00E47AC9">
              <w:rPr>
                <w:rFonts w:ascii="Calibri" w:eastAsia="Times New Roman" w:hAnsi="Calibri"/>
                <w:sz w:val="18"/>
                <w:szCs w:val="18"/>
              </w:rPr>
              <w:t xml:space="preserve"> un volet EE.</w:t>
            </w:r>
          </w:p>
          <w:p w14:paraId="15B45E07" w14:textId="77777777" w:rsidR="009B4C17" w:rsidRPr="00E47AC9" w:rsidRDefault="009B4C17" w:rsidP="00E47AC9">
            <w:pPr>
              <w:spacing w:before="40" w:after="40" w:line="240" w:lineRule="auto"/>
              <w:rPr>
                <w:rFonts w:ascii="Calibri" w:eastAsia="Times New Roman" w:hAnsi="Calibri"/>
                <w:sz w:val="18"/>
                <w:szCs w:val="18"/>
              </w:rPr>
            </w:pPr>
          </w:p>
          <w:p w14:paraId="182E5555" w14:textId="07BE82E7" w:rsidR="00E47AC9" w:rsidRDefault="009B4C17" w:rsidP="00E47AC9">
            <w:pPr>
              <w:spacing w:before="40" w:after="40" w:line="240" w:lineRule="auto"/>
              <w:rPr>
                <w:rFonts w:ascii="Calibri" w:eastAsia="Times New Roman" w:hAnsi="Calibri"/>
                <w:sz w:val="18"/>
                <w:szCs w:val="18"/>
                <w:lang w:val="en-US"/>
              </w:rPr>
            </w:pPr>
            <w:proofErr w:type="gramStart"/>
            <w:r>
              <w:rPr>
                <w:rFonts w:ascii="Calibri" w:eastAsia="Times New Roman" w:hAnsi="Calibri"/>
                <w:sz w:val="18"/>
                <w:szCs w:val="18"/>
                <w:lang w:val="en-US"/>
              </w:rPr>
              <w:lastRenderedPageBreak/>
              <w:t>SE :</w:t>
            </w:r>
            <w:proofErr w:type="gramEnd"/>
            <w:r>
              <w:rPr>
                <w:rFonts w:ascii="Calibri" w:eastAsia="Times New Roman" w:hAnsi="Calibri"/>
                <w:sz w:val="18"/>
                <w:szCs w:val="18"/>
                <w:lang w:val="en-US"/>
              </w:rPr>
              <w:t xml:space="preserve"> </w:t>
            </w:r>
            <w:r w:rsidRPr="009B4C17">
              <w:rPr>
                <w:rFonts w:ascii="Calibri" w:eastAsia="Times New Roman" w:hAnsi="Calibri"/>
                <w:sz w:val="18"/>
                <w:szCs w:val="18"/>
                <w:lang w:val="en-US"/>
              </w:rPr>
              <w:t>M</w:t>
            </w:r>
            <w:r w:rsidR="00E47AC9" w:rsidRPr="00E47AC9">
              <w:rPr>
                <w:rFonts w:ascii="Calibri" w:eastAsia="Times New Roman" w:hAnsi="Calibri"/>
                <w:sz w:val="18"/>
                <w:szCs w:val="18"/>
                <w:lang w:val="en-US"/>
              </w:rPr>
              <w:t>issing link : communication channel, stakeholder platform, networking, to identify target groups, feed-back, proper pilot regions. Upscaling through foreign associations. 3rd key package is capacity building for process design. Creation of local cells, small networks of EE consultants: capacity to build on for small service providers. Facilities for training and demonstration centers, financial packaging.</w:t>
            </w:r>
          </w:p>
          <w:p w14:paraId="1CE01B65" w14:textId="77777777" w:rsidR="009B4C17" w:rsidRPr="00E47AC9" w:rsidRDefault="009B4C17" w:rsidP="00E47AC9">
            <w:pPr>
              <w:spacing w:before="40" w:after="40" w:line="240" w:lineRule="auto"/>
              <w:rPr>
                <w:rFonts w:ascii="Calibri" w:eastAsia="Times New Roman" w:hAnsi="Calibri"/>
                <w:sz w:val="18"/>
                <w:szCs w:val="18"/>
                <w:lang w:val="en-US"/>
              </w:rPr>
            </w:pPr>
          </w:p>
          <w:p w14:paraId="448C6164" w14:textId="5C87C2D6" w:rsidR="00E47AC9" w:rsidRDefault="00E47AC9" w:rsidP="00E47AC9">
            <w:pPr>
              <w:spacing w:before="40" w:after="40" w:line="240" w:lineRule="auto"/>
              <w:rPr>
                <w:rFonts w:ascii="Calibri" w:eastAsia="Times New Roman" w:hAnsi="Calibri"/>
                <w:sz w:val="18"/>
                <w:szCs w:val="18"/>
                <w:lang w:val="en-US"/>
              </w:rPr>
            </w:pPr>
            <w:r w:rsidRPr="00E47AC9">
              <w:rPr>
                <w:rFonts w:ascii="Calibri" w:eastAsia="Times New Roman" w:hAnsi="Calibri"/>
                <w:sz w:val="18"/>
                <w:szCs w:val="18"/>
                <w:lang w:val="en-US"/>
              </w:rPr>
              <w:t xml:space="preserve">EGY: market assessment + employability in agro-food </w:t>
            </w:r>
            <w:proofErr w:type="spellStart"/>
            <w:r w:rsidRPr="00E47AC9">
              <w:rPr>
                <w:rFonts w:ascii="Calibri" w:eastAsia="Times New Roman" w:hAnsi="Calibri"/>
                <w:sz w:val="18"/>
                <w:szCs w:val="18"/>
                <w:lang w:val="en-US"/>
              </w:rPr>
              <w:t>ind.</w:t>
            </w:r>
            <w:proofErr w:type="spellEnd"/>
            <w:r w:rsidRPr="00E47AC9">
              <w:rPr>
                <w:rFonts w:ascii="Calibri" w:eastAsia="Times New Roman" w:hAnsi="Calibri"/>
                <w:sz w:val="18"/>
                <w:szCs w:val="18"/>
                <w:lang w:val="en-US"/>
              </w:rPr>
              <w:t xml:space="preserve"> + farming sector. Facility packages. We need an experience in 1 country to </w:t>
            </w:r>
            <w:proofErr w:type="gramStart"/>
            <w:r w:rsidRPr="00E47AC9">
              <w:rPr>
                <w:rFonts w:ascii="Calibri" w:eastAsia="Times New Roman" w:hAnsi="Calibri"/>
                <w:sz w:val="18"/>
                <w:szCs w:val="18"/>
                <w:lang w:val="en-US"/>
              </w:rPr>
              <w:t>be duplicated</w:t>
            </w:r>
            <w:proofErr w:type="gramEnd"/>
            <w:r w:rsidRPr="00E47AC9">
              <w:rPr>
                <w:rFonts w:ascii="Calibri" w:eastAsia="Times New Roman" w:hAnsi="Calibri"/>
                <w:sz w:val="18"/>
                <w:szCs w:val="18"/>
                <w:lang w:val="en-US"/>
              </w:rPr>
              <w:t xml:space="preserve">. </w:t>
            </w:r>
          </w:p>
          <w:p w14:paraId="50A4F0C3" w14:textId="77777777" w:rsidR="009B4C17" w:rsidRPr="00E47AC9" w:rsidRDefault="009B4C17" w:rsidP="00E47AC9">
            <w:pPr>
              <w:spacing w:before="40" w:after="40" w:line="240" w:lineRule="auto"/>
              <w:rPr>
                <w:rFonts w:ascii="Calibri" w:eastAsia="Times New Roman" w:hAnsi="Calibri"/>
                <w:sz w:val="18"/>
                <w:szCs w:val="18"/>
                <w:lang w:val="en-US"/>
              </w:rPr>
            </w:pPr>
          </w:p>
          <w:p w14:paraId="5881060E" w14:textId="45A99453" w:rsidR="00E47AC9" w:rsidRDefault="00E47AC9" w:rsidP="00E47AC9">
            <w:pPr>
              <w:spacing w:before="40" w:after="40" w:line="240" w:lineRule="auto"/>
              <w:rPr>
                <w:rFonts w:ascii="Calibri" w:eastAsia="Times New Roman" w:hAnsi="Calibri"/>
                <w:sz w:val="18"/>
                <w:szCs w:val="18"/>
                <w:lang w:val="en-US"/>
              </w:rPr>
            </w:pPr>
            <w:r w:rsidRPr="00E47AC9">
              <w:rPr>
                <w:rFonts w:ascii="Calibri" w:eastAsia="Times New Roman" w:hAnsi="Calibri"/>
                <w:sz w:val="18"/>
                <w:szCs w:val="18"/>
                <w:lang w:val="en-US"/>
              </w:rPr>
              <w:t xml:space="preserve">DU: food-sector is industry. You need to identify </w:t>
            </w:r>
            <w:proofErr w:type="gramStart"/>
            <w:r w:rsidRPr="00E47AC9">
              <w:rPr>
                <w:rFonts w:ascii="Calibri" w:eastAsia="Times New Roman" w:hAnsi="Calibri"/>
                <w:sz w:val="18"/>
                <w:szCs w:val="18"/>
                <w:lang w:val="en-US"/>
              </w:rPr>
              <w:t>which sub-sectors need to be improved and one se</w:t>
            </w:r>
            <w:r w:rsidR="009B4C17">
              <w:rPr>
                <w:rFonts w:ascii="Calibri" w:eastAsia="Times New Roman" w:hAnsi="Calibri"/>
                <w:sz w:val="18"/>
                <w:szCs w:val="18"/>
                <w:lang w:val="en-US"/>
              </w:rPr>
              <w:t>ctor (</w:t>
            </w:r>
            <w:proofErr w:type="spellStart"/>
            <w:r w:rsidR="009B4C17">
              <w:rPr>
                <w:rFonts w:ascii="Calibri" w:eastAsia="Times New Roman" w:hAnsi="Calibri"/>
                <w:sz w:val="18"/>
                <w:szCs w:val="18"/>
                <w:lang w:val="en-US"/>
              </w:rPr>
              <w:t>filière</w:t>
            </w:r>
            <w:proofErr w:type="spellEnd"/>
            <w:r w:rsidR="009B4C17">
              <w:rPr>
                <w:rFonts w:ascii="Calibri" w:eastAsia="Times New Roman" w:hAnsi="Calibri"/>
                <w:sz w:val="18"/>
                <w:szCs w:val="18"/>
                <w:lang w:val="en-US"/>
              </w:rPr>
              <w:t>) to rely on</w:t>
            </w:r>
            <w:proofErr w:type="gramEnd"/>
            <w:r w:rsidR="009B4C17">
              <w:rPr>
                <w:rFonts w:ascii="Calibri" w:eastAsia="Times New Roman" w:hAnsi="Calibri"/>
                <w:sz w:val="18"/>
                <w:szCs w:val="18"/>
                <w:lang w:val="en-US"/>
              </w:rPr>
              <w:t xml:space="preserve">. Sub-sector to be clearer after </w:t>
            </w:r>
            <w:r w:rsidRPr="00E47AC9">
              <w:rPr>
                <w:rFonts w:ascii="Calibri" w:eastAsia="Times New Roman" w:hAnsi="Calibri"/>
                <w:sz w:val="18"/>
                <w:szCs w:val="18"/>
                <w:lang w:val="en-US"/>
              </w:rPr>
              <w:t>state-of-the art study. Pumping aspect + EE/calculations and measures on the spot.</w:t>
            </w:r>
          </w:p>
          <w:p w14:paraId="77B65D70" w14:textId="77777777" w:rsidR="0010542A" w:rsidRPr="00E47AC9" w:rsidRDefault="0010542A" w:rsidP="00E47AC9">
            <w:pPr>
              <w:spacing w:before="40" w:after="40" w:line="240" w:lineRule="auto"/>
              <w:rPr>
                <w:rFonts w:ascii="Calibri" w:eastAsia="Times New Roman" w:hAnsi="Calibri"/>
                <w:sz w:val="18"/>
                <w:szCs w:val="18"/>
                <w:lang w:val="en-US"/>
              </w:rPr>
            </w:pPr>
          </w:p>
          <w:p w14:paraId="68D220EC" w14:textId="6194004E" w:rsidR="00E47AC9" w:rsidRDefault="00E47AC9" w:rsidP="00E47AC9">
            <w:pPr>
              <w:spacing w:before="40" w:after="40" w:line="240" w:lineRule="auto"/>
              <w:rPr>
                <w:rFonts w:ascii="Calibri" w:eastAsia="Times New Roman" w:hAnsi="Calibri"/>
                <w:sz w:val="18"/>
                <w:szCs w:val="18"/>
                <w:lang w:val="en-US"/>
              </w:rPr>
            </w:pPr>
            <w:r w:rsidRPr="00E47AC9">
              <w:rPr>
                <w:rFonts w:ascii="Calibri" w:eastAsia="Times New Roman" w:hAnsi="Calibri"/>
                <w:sz w:val="18"/>
                <w:szCs w:val="18"/>
                <w:lang w:val="en-US"/>
              </w:rPr>
              <w:t xml:space="preserve">SE: Not only harvesting of olives </w:t>
            </w:r>
            <w:proofErr w:type="gramStart"/>
            <w:r w:rsidRPr="00E47AC9">
              <w:rPr>
                <w:rFonts w:ascii="Calibri" w:eastAsia="Times New Roman" w:hAnsi="Calibri"/>
                <w:sz w:val="18"/>
                <w:szCs w:val="18"/>
                <w:lang w:val="en-US"/>
              </w:rPr>
              <w:t>should be covered</w:t>
            </w:r>
            <w:proofErr w:type="gramEnd"/>
            <w:r w:rsidRPr="00E47AC9">
              <w:rPr>
                <w:rFonts w:ascii="Calibri" w:eastAsia="Times New Roman" w:hAnsi="Calibri"/>
                <w:sz w:val="18"/>
                <w:szCs w:val="18"/>
                <w:lang w:val="en-US"/>
              </w:rPr>
              <w:t xml:space="preserve">, but other sectors. </w:t>
            </w:r>
            <w:proofErr w:type="gramStart"/>
            <w:r w:rsidRPr="00E47AC9">
              <w:rPr>
                <w:rFonts w:ascii="Calibri" w:eastAsia="Times New Roman" w:hAnsi="Calibri"/>
                <w:sz w:val="18"/>
                <w:szCs w:val="18"/>
                <w:lang w:val="en-US"/>
              </w:rPr>
              <w:t>Food-processing</w:t>
            </w:r>
            <w:proofErr w:type="gramEnd"/>
            <w:r w:rsidRPr="00E47AC9">
              <w:rPr>
                <w:rFonts w:ascii="Calibri" w:eastAsia="Times New Roman" w:hAnsi="Calibri"/>
                <w:sz w:val="18"/>
                <w:szCs w:val="18"/>
                <w:lang w:val="en-US"/>
              </w:rPr>
              <w:t xml:space="preserve"> is a facility of farms, immediately linked to geographic feat</w:t>
            </w:r>
            <w:r w:rsidR="009B4C17">
              <w:rPr>
                <w:rFonts w:ascii="Calibri" w:eastAsia="Times New Roman" w:hAnsi="Calibri"/>
                <w:sz w:val="18"/>
                <w:szCs w:val="18"/>
                <w:lang w:val="en-US"/>
              </w:rPr>
              <w:t>ure - cf. ‘geographic cluster’.</w:t>
            </w:r>
          </w:p>
          <w:p w14:paraId="05DC9A23" w14:textId="77777777" w:rsidR="009B4C17" w:rsidRPr="00E47AC9" w:rsidRDefault="009B4C17" w:rsidP="00E47AC9">
            <w:pPr>
              <w:spacing w:before="40" w:after="40" w:line="240" w:lineRule="auto"/>
              <w:rPr>
                <w:rFonts w:ascii="Calibri" w:eastAsia="Times New Roman" w:hAnsi="Calibri"/>
                <w:sz w:val="18"/>
                <w:szCs w:val="18"/>
                <w:lang w:val="en-US"/>
              </w:rPr>
            </w:pPr>
          </w:p>
          <w:p w14:paraId="6045F5C5" w14:textId="2D6B7423" w:rsidR="00E47AC9" w:rsidRPr="0010542A" w:rsidRDefault="00E47AC9" w:rsidP="00E47AC9">
            <w:pPr>
              <w:spacing w:before="40" w:after="40" w:line="240" w:lineRule="auto"/>
              <w:rPr>
                <w:rFonts w:ascii="Calibri" w:eastAsia="Times New Roman" w:hAnsi="Calibri"/>
                <w:sz w:val="18"/>
                <w:szCs w:val="18"/>
              </w:rPr>
            </w:pPr>
            <w:r w:rsidRPr="0010542A">
              <w:rPr>
                <w:rFonts w:ascii="Calibri" w:eastAsia="Times New Roman" w:hAnsi="Calibri"/>
                <w:sz w:val="18"/>
                <w:szCs w:val="18"/>
                <w:lang w:val="en-US"/>
              </w:rPr>
              <w:t xml:space="preserve">ABA: </w:t>
            </w:r>
            <w:r w:rsidR="0010542A" w:rsidRPr="0010542A">
              <w:rPr>
                <w:rFonts w:ascii="Calibri" w:eastAsia="Times New Roman" w:hAnsi="Calibri"/>
                <w:sz w:val="18"/>
                <w:szCs w:val="18"/>
                <w:lang w:val="en-US"/>
              </w:rPr>
              <w:t>S</w:t>
            </w:r>
            <w:r w:rsidRPr="0010542A">
              <w:rPr>
                <w:rFonts w:ascii="Calibri" w:eastAsia="Times New Roman" w:hAnsi="Calibri"/>
                <w:sz w:val="18"/>
                <w:szCs w:val="18"/>
                <w:lang w:val="en-US"/>
              </w:rPr>
              <w:t>tudy about employment impact and training</w:t>
            </w:r>
            <w:r w:rsidR="0010542A" w:rsidRPr="0010542A">
              <w:rPr>
                <w:rFonts w:ascii="Calibri" w:eastAsia="Times New Roman" w:hAnsi="Calibri"/>
                <w:sz w:val="18"/>
                <w:szCs w:val="18"/>
                <w:lang w:val="en-US"/>
              </w:rPr>
              <w:t xml:space="preserve"> is being finalized, with s</w:t>
            </w:r>
            <w:r w:rsidRPr="0010542A">
              <w:rPr>
                <w:rFonts w:ascii="Calibri" w:eastAsia="Times New Roman" w:hAnsi="Calibri"/>
                <w:sz w:val="18"/>
                <w:szCs w:val="18"/>
                <w:lang w:val="en-US"/>
              </w:rPr>
              <w:t xml:space="preserve">pecific </w:t>
            </w:r>
            <w:proofErr w:type="gramStart"/>
            <w:r w:rsidRPr="0010542A">
              <w:rPr>
                <w:rFonts w:ascii="Calibri" w:eastAsia="Times New Roman" w:hAnsi="Calibri"/>
                <w:sz w:val="18"/>
                <w:szCs w:val="18"/>
                <w:lang w:val="en-US"/>
              </w:rPr>
              <w:t>applications :</w:t>
            </w:r>
            <w:proofErr w:type="gramEnd"/>
            <w:r w:rsidRPr="0010542A">
              <w:rPr>
                <w:rFonts w:ascii="Calibri" w:eastAsia="Times New Roman" w:hAnsi="Calibri"/>
                <w:sz w:val="18"/>
                <w:szCs w:val="18"/>
                <w:lang w:val="en-US"/>
              </w:rPr>
              <w:t xml:space="preserve"> </w:t>
            </w:r>
            <w:proofErr w:type="spellStart"/>
            <w:r w:rsidRPr="0010542A">
              <w:rPr>
                <w:rFonts w:ascii="Calibri" w:eastAsia="Times New Roman" w:hAnsi="Calibri"/>
                <w:sz w:val="18"/>
                <w:szCs w:val="18"/>
                <w:lang w:val="en-US"/>
              </w:rPr>
              <w:t>élevage</w:t>
            </w:r>
            <w:proofErr w:type="spellEnd"/>
            <w:r w:rsidRPr="0010542A">
              <w:rPr>
                <w:rFonts w:ascii="Calibri" w:eastAsia="Times New Roman" w:hAnsi="Calibri"/>
                <w:sz w:val="18"/>
                <w:szCs w:val="18"/>
                <w:lang w:val="en-US"/>
              </w:rPr>
              <w:t xml:space="preserve">, irrigation, culture </w:t>
            </w:r>
            <w:proofErr w:type="spellStart"/>
            <w:r w:rsidRPr="0010542A">
              <w:rPr>
                <w:rFonts w:ascii="Calibri" w:eastAsia="Times New Roman" w:hAnsi="Calibri"/>
                <w:sz w:val="18"/>
                <w:szCs w:val="18"/>
                <w:lang w:val="en-US"/>
              </w:rPr>
              <w:t>maraichère</w:t>
            </w:r>
            <w:proofErr w:type="spellEnd"/>
            <w:r w:rsidRPr="0010542A">
              <w:rPr>
                <w:rFonts w:ascii="Calibri" w:eastAsia="Times New Roman" w:hAnsi="Calibri"/>
                <w:sz w:val="18"/>
                <w:szCs w:val="18"/>
                <w:lang w:val="en-US"/>
              </w:rPr>
              <w:t xml:space="preserve">, </w:t>
            </w:r>
            <w:proofErr w:type="spellStart"/>
            <w:r w:rsidRPr="0010542A">
              <w:rPr>
                <w:rFonts w:ascii="Calibri" w:eastAsia="Times New Roman" w:hAnsi="Calibri"/>
                <w:sz w:val="18"/>
                <w:szCs w:val="18"/>
                <w:lang w:val="en-US"/>
              </w:rPr>
              <w:t>en</w:t>
            </w:r>
            <w:proofErr w:type="spellEnd"/>
            <w:r w:rsidRPr="0010542A">
              <w:rPr>
                <w:rFonts w:ascii="Calibri" w:eastAsia="Times New Roman" w:hAnsi="Calibri"/>
                <w:sz w:val="18"/>
                <w:szCs w:val="18"/>
                <w:lang w:val="en-US"/>
              </w:rPr>
              <w:t xml:space="preserve"> </w:t>
            </w:r>
            <w:proofErr w:type="spellStart"/>
            <w:r w:rsidRPr="0010542A">
              <w:rPr>
                <w:rFonts w:ascii="Calibri" w:eastAsia="Times New Roman" w:hAnsi="Calibri"/>
                <w:sz w:val="18"/>
                <w:szCs w:val="18"/>
                <w:lang w:val="en-US"/>
              </w:rPr>
              <w:t>partie</w:t>
            </w:r>
            <w:proofErr w:type="spellEnd"/>
            <w:r w:rsidRPr="0010542A">
              <w:rPr>
                <w:rFonts w:ascii="Calibri" w:eastAsia="Times New Roman" w:hAnsi="Calibri"/>
                <w:sz w:val="18"/>
                <w:szCs w:val="18"/>
                <w:lang w:val="en-US"/>
              </w:rPr>
              <w:t xml:space="preserve"> </w:t>
            </w:r>
            <w:r w:rsidR="0010542A" w:rsidRPr="0010542A">
              <w:rPr>
                <w:rFonts w:ascii="Calibri" w:eastAsia="Times New Roman" w:hAnsi="Calibri"/>
                <w:sz w:val="18"/>
                <w:szCs w:val="18"/>
                <w:lang w:val="en-US"/>
              </w:rPr>
              <w:t>agro-</w:t>
            </w:r>
            <w:proofErr w:type="spellStart"/>
            <w:r w:rsidR="0010542A" w:rsidRPr="0010542A">
              <w:rPr>
                <w:rFonts w:ascii="Calibri" w:eastAsia="Times New Roman" w:hAnsi="Calibri"/>
                <w:sz w:val="18"/>
                <w:szCs w:val="18"/>
                <w:lang w:val="en-US"/>
              </w:rPr>
              <w:t>alim</w:t>
            </w:r>
            <w:proofErr w:type="spellEnd"/>
            <w:r w:rsidR="0010542A" w:rsidRPr="0010542A">
              <w:rPr>
                <w:rFonts w:ascii="Calibri" w:eastAsia="Times New Roman" w:hAnsi="Calibri"/>
                <w:sz w:val="18"/>
                <w:szCs w:val="18"/>
                <w:lang w:val="en-US"/>
              </w:rPr>
              <w:t>, avec</w:t>
            </w:r>
            <w:r w:rsidRPr="0010542A">
              <w:rPr>
                <w:rFonts w:ascii="Calibri" w:eastAsia="Times New Roman" w:hAnsi="Calibri"/>
                <w:sz w:val="18"/>
                <w:szCs w:val="18"/>
                <w:lang w:val="en-US"/>
              </w:rPr>
              <w:t xml:space="preserve"> </w:t>
            </w:r>
            <w:proofErr w:type="spellStart"/>
            <w:r w:rsidR="0010542A" w:rsidRPr="0010542A">
              <w:rPr>
                <w:rFonts w:ascii="Calibri" w:eastAsia="Times New Roman" w:hAnsi="Calibri"/>
                <w:sz w:val="18"/>
                <w:szCs w:val="18"/>
                <w:lang w:val="en-US"/>
              </w:rPr>
              <w:t>besoins</w:t>
            </w:r>
            <w:proofErr w:type="spellEnd"/>
            <w:r w:rsidR="0010542A" w:rsidRPr="0010542A">
              <w:rPr>
                <w:rFonts w:ascii="Calibri" w:eastAsia="Times New Roman" w:hAnsi="Calibri"/>
                <w:sz w:val="18"/>
                <w:szCs w:val="18"/>
                <w:lang w:val="en-US"/>
              </w:rPr>
              <w:t xml:space="preserve"> par </w:t>
            </w:r>
            <w:proofErr w:type="spellStart"/>
            <w:r w:rsidR="0010542A" w:rsidRPr="0010542A">
              <w:rPr>
                <w:rFonts w:ascii="Calibri" w:eastAsia="Times New Roman" w:hAnsi="Calibri"/>
                <w:sz w:val="18"/>
                <w:szCs w:val="18"/>
                <w:lang w:val="en-US"/>
              </w:rPr>
              <w:t>filière</w:t>
            </w:r>
            <w:proofErr w:type="spellEnd"/>
            <w:r w:rsidR="0010542A" w:rsidRPr="0010542A">
              <w:rPr>
                <w:rFonts w:ascii="Calibri" w:eastAsia="Times New Roman" w:hAnsi="Calibri"/>
                <w:sz w:val="18"/>
                <w:szCs w:val="18"/>
                <w:lang w:val="en-US"/>
              </w:rPr>
              <w:t>/</w:t>
            </w:r>
            <w:proofErr w:type="spellStart"/>
            <w:r w:rsidR="0010542A" w:rsidRPr="0010542A">
              <w:rPr>
                <w:rFonts w:ascii="Calibri" w:eastAsia="Times New Roman" w:hAnsi="Calibri"/>
                <w:sz w:val="18"/>
                <w:szCs w:val="18"/>
                <w:lang w:val="en-US"/>
              </w:rPr>
              <w:t>région</w:t>
            </w:r>
            <w:proofErr w:type="spellEnd"/>
            <w:r w:rsidR="0010542A" w:rsidRPr="0010542A">
              <w:rPr>
                <w:rFonts w:ascii="Calibri" w:eastAsia="Times New Roman" w:hAnsi="Calibri"/>
                <w:sz w:val="18"/>
                <w:szCs w:val="18"/>
                <w:lang w:val="en-US"/>
              </w:rPr>
              <w:t>/</w:t>
            </w:r>
            <w:proofErr w:type="spellStart"/>
            <w:r w:rsidR="0010542A" w:rsidRPr="0010542A">
              <w:rPr>
                <w:rFonts w:ascii="Calibri" w:eastAsia="Times New Roman" w:hAnsi="Calibri"/>
                <w:sz w:val="18"/>
                <w:szCs w:val="18"/>
                <w:lang w:val="en-US"/>
              </w:rPr>
              <w:t>technologie</w:t>
            </w:r>
            <w:proofErr w:type="spellEnd"/>
            <w:r w:rsidR="0010542A" w:rsidRPr="0010542A">
              <w:rPr>
                <w:rFonts w:ascii="Calibri" w:eastAsia="Times New Roman" w:hAnsi="Calibri"/>
                <w:sz w:val="18"/>
                <w:szCs w:val="18"/>
                <w:lang w:val="en-US"/>
              </w:rPr>
              <w:t xml:space="preserve">. </w:t>
            </w:r>
            <w:r w:rsidRPr="00E47AC9">
              <w:rPr>
                <w:rFonts w:ascii="Calibri" w:eastAsia="Times New Roman" w:hAnsi="Calibri"/>
                <w:sz w:val="18"/>
                <w:szCs w:val="18"/>
              </w:rPr>
              <w:t xml:space="preserve">GIZ-TUN </w:t>
            </w:r>
            <w:r w:rsidR="0010542A">
              <w:rPr>
                <w:rFonts w:ascii="Calibri" w:eastAsia="Times New Roman" w:hAnsi="Calibri"/>
                <w:sz w:val="18"/>
                <w:szCs w:val="18"/>
              </w:rPr>
              <w:t xml:space="preserve">ne se spécialise pas </w:t>
            </w:r>
            <w:r w:rsidRPr="00E47AC9">
              <w:rPr>
                <w:rFonts w:ascii="Calibri" w:eastAsia="Times New Roman" w:hAnsi="Calibri"/>
                <w:sz w:val="18"/>
                <w:szCs w:val="18"/>
              </w:rPr>
              <w:t xml:space="preserve">dans IAA/EE, </w:t>
            </w:r>
            <w:r w:rsidR="0010542A">
              <w:rPr>
                <w:rFonts w:ascii="Calibri" w:eastAsia="Times New Roman" w:hAnsi="Calibri"/>
                <w:sz w:val="18"/>
                <w:szCs w:val="18"/>
              </w:rPr>
              <w:t>mais</w:t>
            </w:r>
            <w:r w:rsidRPr="00E47AC9">
              <w:rPr>
                <w:rFonts w:ascii="Calibri" w:eastAsia="Times New Roman" w:hAnsi="Calibri"/>
                <w:sz w:val="18"/>
                <w:szCs w:val="18"/>
              </w:rPr>
              <w:t xml:space="preserve"> cible par secteur et </w:t>
            </w:r>
            <w:r w:rsidRPr="0010542A">
              <w:rPr>
                <w:rFonts w:ascii="Calibri" w:eastAsia="Times New Roman" w:hAnsi="Calibri"/>
                <w:b/>
                <w:sz w:val="18"/>
                <w:szCs w:val="18"/>
              </w:rPr>
              <w:t xml:space="preserve">par </w:t>
            </w:r>
            <w:r w:rsidR="0010542A" w:rsidRPr="0010542A">
              <w:rPr>
                <w:rFonts w:ascii="Calibri" w:eastAsia="Times New Roman" w:hAnsi="Calibri"/>
                <w:b/>
                <w:sz w:val="18"/>
                <w:szCs w:val="18"/>
              </w:rPr>
              <w:t>région</w:t>
            </w:r>
            <w:r w:rsidR="0010542A">
              <w:rPr>
                <w:rFonts w:ascii="Calibri" w:eastAsia="Times New Roman" w:hAnsi="Calibri"/>
                <w:sz w:val="18"/>
                <w:szCs w:val="18"/>
              </w:rPr>
              <w:t xml:space="preserve"> (ex : élevage/</w:t>
            </w:r>
            <w:r w:rsidRPr="00E47AC9">
              <w:rPr>
                <w:rFonts w:ascii="Calibri" w:eastAsia="Times New Roman" w:hAnsi="Calibri"/>
                <w:sz w:val="18"/>
                <w:szCs w:val="18"/>
              </w:rPr>
              <w:t xml:space="preserve">Nord). </w:t>
            </w:r>
            <w:r w:rsidR="0010542A">
              <w:rPr>
                <w:rFonts w:ascii="Calibri" w:eastAsia="Times New Roman" w:hAnsi="Calibri"/>
                <w:sz w:val="18"/>
                <w:szCs w:val="18"/>
              </w:rPr>
              <w:t>P</w:t>
            </w:r>
            <w:r w:rsidRPr="00E47AC9">
              <w:rPr>
                <w:rFonts w:ascii="Calibri" w:eastAsia="Times New Roman" w:hAnsi="Calibri"/>
                <w:sz w:val="18"/>
                <w:szCs w:val="18"/>
              </w:rPr>
              <w:t xml:space="preserve">ar région, un expert en EE </w:t>
            </w:r>
            <w:r w:rsidR="0010542A">
              <w:rPr>
                <w:rFonts w:ascii="Calibri" w:eastAsia="Times New Roman" w:hAnsi="Calibri"/>
                <w:sz w:val="18"/>
                <w:szCs w:val="18"/>
              </w:rPr>
              <w:t xml:space="preserve">est requis pour conseiller </w:t>
            </w:r>
            <w:r w:rsidRPr="00E47AC9">
              <w:rPr>
                <w:rFonts w:ascii="Calibri" w:eastAsia="Times New Roman" w:hAnsi="Calibri"/>
                <w:sz w:val="18"/>
                <w:szCs w:val="18"/>
              </w:rPr>
              <w:t xml:space="preserve">et disséminer des bonnes pratiques de façon simple et fluide, accessible aux agriculteurs. </w:t>
            </w:r>
          </w:p>
          <w:p w14:paraId="32B083E7" w14:textId="77777777" w:rsidR="009B4C17" w:rsidRPr="0010542A" w:rsidRDefault="009B4C17" w:rsidP="00E47AC9">
            <w:pPr>
              <w:spacing w:before="40" w:after="40" w:line="240" w:lineRule="auto"/>
              <w:rPr>
                <w:rFonts w:ascii="Calibri" w:eastAsia="Times New Roman" w:hAnsi="Calibri"/>
                <w:sz w:val="18"/>
                <w:szCs w:val="18"/>
              </w:rPr>
            </w:pPr>
          </w:p>
          <w:p w14:paraId="76F25FF4" w14:textId="43B3E29A" w:rsidR="00E47AC9" w:rsidRDefault="00E47AC9" w:rsidP="00E47AC9">
            <w:pPr>
              <w:spacing w:before="40" w:after="40" w:line="240" w:lineRule="auto"/>
              <w:rPr>
                <w:rFonts w:ascii="Calibri" w:eastAsia="Times New Roman" w:hAnsi="Calibri"/>
                <w:sz w:val="18"/>
                <w:szCs w:val="18"/>
                <w:lang w:val="en-US"/>
              </w:rPr>
            </w:pPr>
            <w:proofErr w:type="gramStart"/>
            <w:r w:rsidRPr="00E47AC9">
              <w:rPr>
                <w:rFonts w:ascii="Calibri" w:eastAsia="Times New Roman" w:hAnsi="Calibri"/>
                <w:sz w:val="18"/>
                <w:szCs w:val="18"/>
                <w:lang w:val="en-US"/>
              </w:rPr>
              <w:t>MB :</w:t>
            </w:r>
            <w:proofErr w:type="gramEnd"/>
            <w:r w:rsidRPr="00E47AC9">
              <w:rPr>
                <w:rFonts w:ascii="Calibri" w:eastAsia="Times New Roman" w:hAnsi="Calibri"/>
                <w:sz w:val="18"/>
                <w:szCs w:val="18"/>
                <w:lang w:val="en-US"/>
              </w:rPr>
              <w:t xml:space="preserve"> ‘</w:t>
            </w:r>
            <w:r w:rsidRPr="009B4C17">
              <w:rPr>
                <w:rFonts w:ascii="Calibri" w:eastAsia="Times New Roman" w:hAnsi="Calibri"/>
                <w:b/>
                <w:sz w:val="18"/>
                <w:szCs w:val="18"/>
                <w:lang w:val="en-US"/>
              </w:rPr>
              <w:t>Powering agriculture’</w:t>
            </w:r>
            <w:r w:rsidRPr="00E47AC9">
              <w:rPr>
                <w:rFonts w:ascii="Calibri" w:eastAsia="Times New Roman" w:hAnsi="Calibri"/>
                <w:sz w:val="18"/>
                <w:szCs w:val="18"/>
                <w:lang w:val="en-US"/>
              </w:rPr>
              <w:t xml:space="preserve"> : energy managers should be trained at regional level to support farmers. 2 comments: AGR: solar pumping and irrigation. One GIZ project in EGY did not work out and </w:t>
            </w:r>
            <w:proofErr w:type="gramStart"/>
            <w:r w:rsidRPr="00E47AC9">
              <w:rPr>
                <w:rFonts w:ascii="Calibri" w:eastAsia="Times New Roman" w:hAnsi="Calibri"/>
                <w:sz w:val="18"/>
                <w:szCs w:val="18"/>
                <w:lang w:val="en-US"/>
              </w:rPr>
              <w:t>was recently stopped</w:t>
            </w:r>
            <w:proofErr w:type="gramEnd"/>
            <w:r w:rsidRPr="00E47AC9">
              <w:rPr>
                <w:rFonts w:ascii="Calibri" w:eastAsia="Times New Roman" w:hAnsi="Calibri"/>
                <w:sz w:val="18"/>
                <w:szCs w:val="18"/>
                <w:lang w:val="en-US"/>
              </w:rPr>
              <w:t xml:space="preserve"> by EGY AGR Ministry because of huge impact on water issues. For water management we need to have the authorities on our sides. </w:t>
            </w:r>
          </w:p>
          <w:p w14:paraId="5EF480F0" w14:textId="77777777" w:rsidR="009B4C17" w:rsidRPr="00E47AC9" w:rsidRDefault="009B4C17" w:rsidP="00E47AC9">
            <w:pPr>
              <w:spacing w:before="40" w:after="40" w:line="240" w:lineRule="auto"/>
              <w:rPr>
                <w:rFonts w:ascii="Calibri" w:eastAsia="Times New Roman" w:hAnsi="Calibri"/>
                <w:sz w:val="18"/>
                <w:szCs w:val="18"/>
                <w:lang w:val="en-US"/>
              </w:rPr>
            </w:pPr>
          </w:p>
          <w:p w14:paraId="506BED37" w14:textId="77777777" w:rsidR="009B4C17" w:rsidRDefault="00E47AC9" w:rsidP="00E47AC9">
            <w:pPr>
              <w:spacing w:before="40" w:after="40" w:line="240" w:lineRule="auto"/>
              <w:rPr>
                <w:rFonts w:ascii="Calibri" w:eastAsia="Times New Roman" w:hAnsi="Calibri"/>
                <w:sz w:val="18"/>
                <w:szCs w:val="18"/>
                <w:lang w:val="en-US"/>
              </w:rPr>
            </w:pPr>
            <w:r w:rsidRPr="00E47AC9">
              <w:rPr>
                <w:rFonts w:ascii="Calibri" w:eastAsia="Times New Roman" w:hAnsi="Calibri"/>
                <w:sz w:val="18"/>
                <w:szCs w:val="18"/>
                <w:lang w:val="en-US"/>
              </w:rPr>
              <w:t>MM: Market assessments in target countries. What are the geographical specificities? The technologies to be adapted? W</w:t>
            </w:r>
            <w:r w:rsidR="009B4C17">
              <w:rPr>
                <w:rFonts w:ascii="Calibri" w:eastAsia="Times New Roman" w:hAnsi="Calibri"/>
                <w:sz w:val="18"/>
                <w:szCs w:val="18"/>
                <w:lang w:val="en-US"/>
              </w:rPr>
              <w:t xml:space="preserve">e should start duplication. </w:t>
            </w:r>
          </w:p>
          <w:p w14:paraId="3B098209" w14:textId="77777777" w:rsidR="009B4C17" w:rsidRDefault="009B4C17" w:rsidP="00E47AC9">
            <w:pPr>
              <w:spacing w:before="40" w:after="40" w:line="240" w:lineRule="auto"/>
              <w:rPr>
                <w:rFonts w:ascii="Calibri" w:eastAsia="Times New Roman" w:hAnsi="Calibri"/>
                <w:sz w:val="18"/>
                <w:szCs w:val="18"/>
                <w:lang w:val="en-US"/>
              </w:rPr>
            </w:pPr>
          </w:p>
          <w:p w14:paraId="59D72BD5" w14:textId="19ECFC38" w:rsidR="009B4C17" w:rsidRDefault="00E47AC9" w:rsidP="00E47AC9">
            <w:pPr>
              <w:spacing w:before="40" w:after="40" w:line="240" w:lineRule="auto"/>
              <w:rPr>
                <w:rFonts w:ascii="Calibri" w:eastAsia="Times New Roman" w:hAnsi="Calibri"/>
                <w:sz w:val="18"/>
                <w:szCs w:val="18"/>
                <w:lang w:val="en-US"/>
              </w:rPr>
            </w:pPr>
            <w:r w:rsidRPr="00E47AC9">
              <w:rPr>
                <w:rFonts w:ascii="Calibri" w:eastAsia="Times New Roman" w:hAnsi="Calibri"/>
                <w:sz w:val="18"/>
                <w:szCs w:val="18"/>
                <w:lang w:val="en-US"/>
              </w:rPr>
              <w:t xml:space="preserve">SE: 3 different work packages and levels of advancement. TUN = </w:t>
            </w:r>
            <w:proofErr w:type="gramStart"/>
            <w:r w:rsidRPr="00E47AC9">
              <w:rPr>
                <w:rFonts w:ascii="Calibri" w:eastAsia="Times New Roman" w:hAnsi="Calibri"/>
                <w:sz w:val="18"/>
                <w:szCs w:val="18"/>
                <w:lang w:val="en-US"/>
              </w:rPr>
              <w:t>path-finder</w:t>
            </w:r>
            <w:proofErr w:type="gramEnd"/>
            <w:r w:rsidRPr="00E47AC9">
              <w:rPr>
                <w:rFonts w:ascii="Calibri" w:eastAsia="Times New Roman" w:hAnsi="Calibri"/>
                <w:sz w:val="18"/>
                <w:szCs w:val="18"/>
                <w:lang w:val="en-US"/>
              </w:rPr>
              <w:t xml:space="preserve">. EGY can develop its work package separately and see what from TUN can be adapted in </w:t>
            </w:r>
            <w:proofErr w:type="gramStart"/>
            <w:r w:rsidR="0010542A">
              <w:rPr>
                <w:rFonts w:ascii="Calibri" w:eastAsia="Times New Roman" w:hAnsi="Calibri"/>
                <w:sz w:val="18"/>
                <w:szCs w:val="18"/>
                <w:lang w:val="en-US"/>
              </w:rPr>
              <w:t xml:space="preserve">EGY </w:t>
            </w:r>
            <w:r w:rsidRPr="00E47AC9">
              <w:rPr>
                <w:rFonts w:ascii="Calibri" w:eastAsia="Times New Roman" w:hAnsi="Calibri"/>
                <w:sz w:val="18"/>
                <w:szCs w:val="18"/>
                <w:lang w:val="en-US"/>
              </w:rPr>
              <w:t xml:space="preserve"> tenders</w:t>
            </w:r>
            <w:proofErr w:type="gramEnd"/>
            <w:r w:rsidRPr="00E47AC9">
              <w:rPr>
                <w:rFonts w:ascii="Calibri" w:eastAsia="Times New Roman" w:hAnsi="Calibri"/>
                <w:sz w:val="18"/>
                <w:szCs w:val="18"/>
                <w:lang w:val="en-US"/>
              </w:rPr>
              <w:t xml:space="preserve">. DMS project has started in TUN. We have only 2 years left. If we tender it, we will have the contract signed in 5/16. In MAR, after summer. Market-assessment </w:t>
            </w:r>
            <w:proofErr w:type="gramStart"/>
            <w:r w:rsidRPr="00E47AC9">
              <w:rPr>
                <w:rFonts w:ascii="Calibri" w:eastAsia="Times New Roman" w:hAnsi="Calibri"/>
                <w:sz w:val="18"/>
                <w:szCs w:val="18"/>
                <w:lang w:val="en-US"/>
              </w:rPr>
              <w:t>was made</w:t>
            </w:r>
            <w:proofErr w:type="gramEnd"/>
            <w:r w:rsidRPr="00E47AC9">
              <w:rPr>
                <w:rFonts w:ascii="Calibri" w:eastAsia="Times New Roman" w:hAnsi="Calibri"/>
                <w:sz w:val="18"/>
                <w:szCs w:val="18"/>
                <w:lang w:val="en-US"/>
              </w:rPr>
              <w:t xml:space="preserve"> with </w:t>
            </w:r>
            <w:proofErr w:type="spellStart"/>
            <w:r w:rsidRPr="00E47AC9">
              <w:rPr>
                <w:rFonts w:ascii="Calibri" w:eastAsia="Times New Roman" w:hAnsi="Calibri"/>
                <w:sz w:val="18"/>
                <w:szCs w:val="18"/>
                <w:lang w:val="en-US"/>
              </w:rPr>
              <w:t>Alcor</w:t>
            </w:r>
            <w:proofErr w:type="spellEnd"/>
            <w:r w:rsidRPr="00E47AC9">
              <w:rPr>
                <w:rFonts w:ascii="Calibri" w:eastAsia="Times New Roman" w:hAnsi="Calibri"/>
                <w:sz w:val="18"/>
                <w:szCs w:val="18"/>
                <w:lang w:val="en-US"/>
              </w:rPr>
              <w:t xml:space="preserve">. We cannot make another over-the-counter contract with </w:t>
            </w:r>
            <w:proofErr w:type="spellStart"/>
            <w:r w:rsidRPr="00E47AC9">
              <w:rPr>
                <w:rFonts w:ascii="Calibri" w:eastAsia="Times New Roman" w:hAnsi="Calibri"/>
                <w:sz w:val="18"/>
                <w:szCs w:val="18"/>
                <w:lang w:val="en-US"/>
              </w:rPr>
              <w:t>Alcor</w:t>
            </w:r>
            <w:proofErr w:type="spellEnd"/>
            <w:r w:rsidRPr="00E47AC9">
              <w:rPr>
                <w:rFonts w:ascii="Calibri" w:eastAsia="Times New Roman" w:hAnsi="Calibri"/>
                <w:sz w:val="18"/>
                <w:szCs w:val="18"/>
                <w:lang w:val="en-US"/>
              </w:rPr>
              <w:t xml:space="preserve"> in another country. </w:t>
            </w:r>
          </w:p>
          <w:p w14:paraId="3394B941" w14:textId="77777777" w:rsidR="00850244" w:rsidRPr="00E47AC9" w:rsidRDefault="00850244" w:rsidP="00E47AC9">
            <w:pPr>
              <w:spacing w:before="40" w:after="40" w:line="240" w:lineRule="auto"/>
              <w:rPr>
                <w:rFonts w:ascii="Calibri" w:eastAsia="Times New Roman" w:hAnsi="Calibri"/>
                <w:sz w:val="18"/>
                <w:szCs w:val="18"/>
                <w:lang w:val="en-US"/>
              </w:rPr>
            </w:pPr>
          </w:p>
          <w:p w14:paraId="46287C6A" w14:textId="77777777" w:rsidR="00E47AC9" w:rsidRPr="00E47AC9" w:rsidRDefault="00E47AC9" w:rsidP="00E47AC9">
            <w:pPr>
              <w:spacing w:before="40" w:after="40" w:line="240" w:lineRule="auto"/>
              <w:rPr>
                <w:rFonts w:ascii="Calibri" w:eastAsia="Times New Roman" w:hAnsi="Calibri"/>
                <w:sz w:val="18"/>
                <w:szCs w:val="18"/>
                <w:lang w:val="en-US"/>
              </w:rPr>
            </w:pPr>
            <w:r w:rsidRPr="00E47AC9">
              <w:rPr>
                <w:rFonts w:ascii="Calibri" w:eastAsia="Times New Roman" w:hAnsi="Calibri"/>
                <w:sz w:val="18"/>
                <w:szCs w:val="18"/>
                <w:lang w:val="en-US"/>
              </w:rPr>
              <w:t>MM: Farming industry on EGY. Desert areas, irrigated by ground water. I will try to engage as many stakeholders as possible.</w:t>
            </w:r>
          </w:p>
          <w:p w14:paraId="6B93B2F9" w14:textId="77777777" w:rsidR="00850244" w:rsidRDefault="00850244" w:rsidP="00E47AC9">
            <w:pPr>
              <w:spacing w:before="40" w:after="40" w:line="240" w:lineRule="auto"/>
              <w:rPr>
                <w:rFonts w:ascii="Calibri" w:eastAsia="Times New Roman" w:hAnsi="Calibri"/>
                <w:sz w:val="18"/>
                <w:szCs w:val="18"/>
                <w:lang w:val="en-US"/>
              </w:rPr>
            </w:pPr>
          </w:p>
          <w:p w14:paraId="1A39CF65" w14:textId="7AF7BDF1" w:rsidR="00E47AC9" w:rsidRPr="00FC7891" w:rsidRDefault="00E47AC9" w:rsidP="00E47AC9">
            <w:pPr>
              <w:spacing w:before="40" w:after="40" w:line="240" w:lineRule="auto"/>
              <w:rPr>
                <w:rFonts w:ascii="Calibri" w:eastAsia="Times New Roman" w:hAnsi="Calibri"/>
                <w:sz w:val="18"/>
                <w:szCs w:val="18"/>
              </w:rPr>
            </w:pPr>
            <w:r w:rsidRPr="00E47AC9">
              <w:rPr>
                <w:rFonts w:ascii="Calibri" w:eastAsia="Times New Roman" w:hAnsi="Calibri"/>
                <w:sz w:val="18"/>
                <w:szCs w:val="18"/>
                <w:lang w:val="en-US"/>
              </w:rPr>
              <w:t xml:space="preserve">ABA: </w:t>
            </w:r>
            <w:proofErr w:type="spellStart"/>
            <w:r w:rsidRPr="00E47AC9">
              <w:rPr>
                <w:rFonts w:ascii="Calibri" w:eastAsia="Times New Roman" w:hAnsi="Calibri"/>
                <w:sz w:val="18"/>
                <w:szCs w:val="18"/>
                <w:lang w:val="en-US"/>
              </w:rPr>
              <w:t>Alcor</w:t>
            </w:r>
            <w:proofErr w:type="spellEnd"/>
            <w:r w:rsidRPr="00E47AC9">
              <w:rPr>
                <w:rFonts w:ascii="Calibri" w:eastAsia="Times New Roman" w:hAnsi="Calibri"/>
                <w:sz w:val="18"/>
                <w:szCs w:val="18"/>
                <w:lang w:val="en-US"/>
              </w:rPr>
              <w:t xml:space="preserve">: if you make a tender, you need a large consortium because nobody can do everything. </w:t>
            </w:r>
            <w:r w:rsidR="009B4C17">
              <w:rPr>
                <w:rFonts w:ascii="Calibri" w:eastAsia="Times New Roman" w:hAnsi="Calibri"/>
                <w:sz w:val="18"/>
                <w:szCs w:val="18"/>
                <w:lang w:val="en-US"/>
              </w:rPr>
              <w:t>Clear budget assessment</w:t>
            </w:r>
            <w:r w:rsidR="00FC7891">
              <w:rPr>
                <w:rFonts w:ascii="Calibri" w:eastAsia="Times New Roman" w:hAnsi="Calibri"/>
                <w:sz w:val="18"/>
                <w:szCs w:val="18"/>
                <w:lang w:val="en-US"/>
              </w:rPr>
              <w:t xml:space="preserve"> (</w:t>
            </w:r>
            <w:proofErr w:type="spellStart"/>
            <w:r w:rsidR="00FC7891">
              <w:rPr>
                <w:rFonts w:ascii="Calibri" w:eastAsia="Times New Roman" w:hAnsi="Calibri"/>
                <w:sz w:val="18"/>
                <w:szCs w:val="18"/>
                <w:lang w:val="en-US"/>
              </w:rPr>
              <w:t>eg</w:t>
            </w:r>
            <w:proofErr w:type="spellEnd"/>
            <w:r w:rsidR="00FC7891">
              <w:rPr>
                <w:rFonts w:ascii="Calibri" w:eastAsia="Times New Roman" w:hAnsi="Calibri"/>
                <w:sz w:val="18"/>
                <w:szCs w:val="18"/>
                <w:lang w:val="en-US"/>
              </w:rPr>
              <w:t xml:space="preserve"> for </w:t>
            </w:r>
            <w:r w:rsidR="00FC7891" w:rsidRPr="00E47AC9">
              <w:rPr>
                <w:rFonts w:ascii="Calibri" w:eastAsia="Times New Roman" w:hAnsi="Calibri"/>
                <w:sz w:val="18"/>
                <w:szCs w:val="18"/>
                <w:lang w:val="en-US"/>
              </w:rPr>
              <w:t>2 training cycles on the ground</w:t>
            </w:r>
            <w:r w:rsidR="00FC7891">
              <w:rPr>
                <w:rFonts w:ascii="Calibri" w:eastAsia="Times New Roman" w:hAnsi="Calibri"/>
                <w:sz w:val="18"/>
                <w:szCs w:val="18"/>
                <w:lang w:val="en-US"/>
              </w:rPr>
              <w:t xml:space="preserve">). </w:t>
            </w:r>
            <w:proofErr w:type="spellStart"/>
            <w:r w:rsidR="00FC7891" w:rsidRPr="00FC7891">
              <w:rPr>
                <w:rFonts w:ascii="Calibri" w:eastAsia="Times New Roman" w:hAnsi="Calibri"/>
                <w:sz w:val="18"/>
                <w:szCs w:val="18"/>
              </w:rPr>
              <w:t>Amount</w:t>
            </w:r>
            <w:proofErr w:type="spellEnd"/>
            <w:r w:rsidR="00FC7891" w:rsidRPr="00FC7891">
              <w:rPr>
                <w:rFonts w:ascii="Calibri" w:eastAsia="Times New Roman" w:hAnsi="Calibri"/>
                <w:sz w:val="18"/>
                <w:szCs w:val="18"/>
              </w:rPr>
              <w:t xml:space="preserve"> of </w:t>
            </w:r>
            <w:proofErr w:type="spellStart"/>
            <w:r w:rsidR="00FC7891" w:rsidRPr="00FC7891">
              <w:rPr>
                <w:rFonts w:ascii="Calibri" w:eastAsia="Times New Roman" w:hAnsi="Calibri"/>
                <w:sz w:val="18"/>
                <w:szCs w:val="18"/>
              </w:rPr>
              <w:t>work</w:t>
            </w:r>
            <w:proofErr w:type="spellEnd"/>
            <w:r w:rsidR="00FC7891" w:rsidRPr="00FC7891">
              <w:rPr>
                <w:rFonts w:ascii="Calibri" w:eastAsia="Times New Roman" w:hAnsi="Calibri"/>
                <w:sz w:val="18"/>
                <w:szCs w:val="18"/>
              </w:rPr>
              <w:t xml:space="preserve"> + time + money</w:t>
            </w:r>
            <w:r w:rsidRPr="00FC7891">
              <w:rPr>
                <w:rFonts w:ascii="Calibri" w:eastAsia="Times New Roman" w:hAnsi="Calibri"/>
                <w:sz w:val="18"/>
                <w:szCs w:val="18"/>
              </w:rPr>
              <w:t>.</w:t>
            </w:r>
          </w:p>
          <w:p w14:paraId="36D603D9" w14:textId="0D3EC316" w:rsidR="00E47AC9" w:rsidRPr="00E47AC9" w:rsidRDefault="00E47AC9" w:rsidP="00E47AC9">
            <w:pPr>
              <w:spacing w:before="40" w:after="40" w:line="240" w:lineRule="auto"/>
              <w:rPr>
                <w:rFonts w:ascii="Calibri" w:eastAsia="Times New Roman" w:hAnsi="Calibri"/>
                <w:sz w:val="18"/>
                <w:szCs w:val="18"/>
              </w:rPr>
            </w:pPr>
            <w:proofErr w:type="gramStart"/>
            <w:r w:rsidRPr="00E47AC9">
              <w:rPr>
                <w:rFonts w:ascii="Calibri" w:eastAsia="Times New Roman" w:hAnsi="Calibri"/>
                <w:sz w:val="18"/>
                <w:szCs w:val="18"/>
              </w:rPr>
              <w:t>ABA:</w:t>
            </w:r>
            <w:proofErr w:type="gramEnd"/>
            <w:r w:rsidRPr="00E47AC9">
              <w:rPr>
                <w:rFonts w:ascii="Calibri" w:eastAsia="Times New Roman" w:hAnsi="Calibri"/>
                <w:sz w:val="18"/>
                <w:szCs w:val="18"/>
              </w:rPr>
              <w:t xml:space="preserve"> APIA (Agence de promotion des investissements agricoles) est le 1</w:t>
            </w:r>
            <w:r w:rsidRPr="00FC7891">
              <w:rPr>
                <w:rFonts w:ascii="Calibri" w:eastAsia="Times New Roman" w:hAnsi="Calibri"/>
                <w:sz w:val="18"/>
                <w:szCs w:val="18"/>
                <w:vertAlign w:val="superscript"/>
              </w:rPr>
              <w:t>er</w:t>
            </w:r>
            <w:r w:rsidRPr="00E47AC9">
              <w:rPr>
                <w:rFonts w:ascii="Calibri" w:eastAsia="Times New Roman" w:hAnsi="Calibri"/>
                <w:sz w:val="18"/>
                <w:szCs w:val="18"/>
              </w:rPr>
              <w:t xml:space="preserve"> partenaire avec l’ANME.</w:t>
            </w:r>
          </w:p>
          <w:p w14:paraId="4B5E717A" w14:textId="103599DE" w:rsidR="00E47AC9" w:rsidRPr="00FC7891" w:rsidRDefault="00FC7891" w:rsidP="00E47AC9">
            <w:pPr>
              <w:spacing w:before="40" w:after="40" w:line="240" w:lineRule="auto"/>
              <w:rPr>
                <w:rFonts w:ascii="Calibri" w:eastAsia="Times New Roman" w:hAnsi="Calibri"/>
                <w:b/>
                <w:sz w:val="18"/>
                <w:szCs w:val="18"/>
                <w:lang w:val="en-US"/>
              </w:rPr>
            </w:pPr>
            <w:r>
              <w:rPr>
                <w:rFonts w:ascii="Calibri" w:eastAsia="Times New Roman" w:hAnsi="Calibri"/>
                <w:b/>
                <w:sz w:val="18"/>
                <w:szCs w:val="18"/>
                <w:lang w:val="en-US"/>
              </w:rPr>
              <w:t xml:space="preserve">SE / </w:t>
            </w:r>
            <w:r w:rsidRPr="00FC7891">
              <w:rPr>
                <w:rFonts w:ascii="Calibri" w:eastAsia="Times New Roman" w:hAnsi="Calibri"/>
                <w:b/>
                <w:sz w:val="18"/>
                <w:szCs w:val="18"/>
                <w:highlight w:val="yellow"/>
                <w:lang w:val="en-US"/>
              </w:rPr>
              <w:t>Dec</w:t>
            </w:r>
            <w:proofErr w:type="gramStart"/>
            <w:r>
              <w:rPr>
                <w:rFonts w:ascii="Calibri" w:eastAsia="Times New Roman" w:hAnsi="Calibri"/>
                <w:b/>
                <w:sz w:val="18"/>
                <w:szCs w:val="18"/>
                <w:lang w:val="en-US"/>
              </w:rPr>
              <w:t>. :</w:t>
            </w:r>
            <w:proofErr w:type="gramEnd"/>
            <w:r w:rsidR="00E47AC9" w:rsidRPr="00FC7891">
              <w:rPr>
                <w:rFonts w:ascii="Calibri" w:eastAsia="Times New Roman" w:hAnsi="Calibri"/>
                <w:b/>
                <w:sz w:val="18"/>
                <w:szCs w:val="18"/>
                <w:lang w:val="en-US"/>
              </w:rPr>
              <w:t xml:space="preserve"> timing and budget allocated. TUN: we can begin before Summer-16. MAR/EGY: after Summer-16. You need at least 3 months before contract launching and signature. </w:t>
            </w:r>
            <w:r>
              <w:rPr>
                <w:rFonts w:ascii="Calibri" w:eastAsia="Times New Roman" w:hAnsi="Calibri"/>
                <w:b/>
                <w:sz w:val="18"/>
                <w:szCs w:val="18"/>
                <w:lang w:val="en-US"/>
              </w:rPr>
              <w:t>6/16</w:t>
            </w:r>
            <w:r w:rsidR="00E47AC9" w:rsidRPr="00FC7891">
              <w:rPr>
                <w:rFonts w:ascii="Calibri" w:eastAsia="Times New Roman" w:hAnsi="Calibri"/>
                <w:b/>
                <w:sz w:val="18"/>
                <w:szCs w:val="18"/>
                <w:lang w:val="en-US"/>
              </w:rPr>
              <w:t xml:space="preserve"> is Ramadan. </w:t>
            </w:r>
          </w:p>
          <w:p w14:paraId="01342067" w14:textId="77777777" w:rsidR="00E47AC9" w:rsidRPr="00FC7891" w:rsidRDefault="00E47AC9" w:rsidP="00E47AC9">
            <w:pPr>
              <w:spacing w:before="40" w:after="40" w:line="240" w:lineRule="auto"/>
              <w:rPr>
                <w:rFonts w:ascii="Calibri" w:eastAsia="Times New Roman" w:hAnsi="Calibri"/>
                <w:b/>
                <w:sz w:val="18"/>
                <w:szCs w:val="18"/>
                <w:lang w:val="en-US"/>
              </w:rPr>
            </w:pPr>
            <w:r w:rsidRPr="00FC7891">
              <w:rPr>
                <w:rFonts w:ascii="Calibri" w:eastAsia="Times New Roman" w:hAnsi="Calibri"/>
                <w:b/>
                <w:sz w:val="18"/>
                <w:szCs w:val="18"/>
                <w:lang w:val="en-US"/>
              </w:rPr>
              <w:t>SE: we need 200.000 € over 2 years (</w:t>
            </w:r>
            <w:proofErr w:type="gramStart"/>
            <w:r w:rsidRPr="00FC7891">
              <w:rPr>
                <w:rFonts w:ascii="Calibri" w:eastAsia="Times New Roman" w:hAnsi="Calibri"/>
                <w:b/>
                <w:sz w:val="18"/>
                <w:szCs w:val="18"/>
                <w:lang w:val="en-US"/>
              </w:rPr>
              <w:t>or :</w:t>
            </w:r>
            <w:proofErr w:type="gramEnd"/>
            <w:r w:rsidRPr="00FC7891">
              <w:rPr>
                <w:rFonts w:ascii="Calibri" w:eastAsia="Times New Roman" w:hAnsi="Calibri"/>
                <w:b/>
                <w:sz w:val="18"/>
                <w:szCs w:val="18"/>
                <w:lang w:val="en-US"/>
              </w:rPr>
              <w:t xml:space="preserve"> 150.000 € = 80.000 €/year-1 + 70.000 €/year-2).</w:t>
            </w:r>
          </w:p>
          <w:p w14:paraId="47CBC30B" w14:textId="77777777" w:rsidR="00E47AC9" w:rsidRPr="00E47AC9" w:rsidRDefault="00E47AC9" w:rsidP="00E47AC9">
            <w:pPr>
              <w:spacing w:before="40" w:after="40" w:line="240" w:lineRule="auto"/>
              <w:rPr>
                <w:rFonts w:ascii="Calibri" w:eastAsia="Times New Roman" w:hAnsi="Calibri"/>
                <w:sz w:val="18"/>
                <w:szCs w:val="18"/>
                <w:lang w:val="en-US"/>
              </w:rPr>
            </w:pPr>
            <w:r w:rsidRPr="00E47AC9">
              <w:rPr>
                <w:rFonts w:ascii="Calibri" w:eastAsia="Times New Roman" w:hAnsi="Calibri"/>
                <w:sz w:val="18"/>
                <w:szCs w:val="18"/>
                <w:lang w:val="en-US"/>
              </w:rPr>
              <w:t>MM: we need the market assessment (in FR) from TUN as soon as possible.</w:t>
            </w:r>
          </w:p>
          <w:p w14:paraId="6F065C9A" w14:textId="537AA137" w:rsidR="00E47AC9" w:rsidRPr="00E47AC9" w:rsidRDefault="00FC7891" w:rsidP="00E47AC9">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ABA: Ma</w:t>
            </w:r>
            <w:r w:rsidR="00E47AC9" w:rsidRPr="00E47AC9">
              <w:rPr>
                <w:rFonts w:ascii="Calibri" w:eastAsia="Times New Roman" w:hAnsi="Calibri"/>
                <w:sz w:val="18"/>
                <w:szCs w:val="18"/>
                <w:lang w:val="en-US"/>
              </w:rPr>
              <w:t xml:space="preserve">rket analysis </w:t>
            </w:r>
            <w:proofErr w:type="gramStart"/>
            <w:r w:rsidR="00E47AC9" w:rsidRPr="00E47AC9">
              <w:rPr>
                <w:rFonts w:ascii="Calibri" w:eastAsia="Times New Roman" w:hAnsi="Calibri"/>
                <w:sz w:val="18"/>
                <w:szCs w:val="18"/>
                <w:lang w:val="en-US"/>
              </w:rPr>
              <w:t>has been done</w:t>
            </w:r>
            <w:proofErr w:type="gramEnd"/>
            <w:r w:rsidR="00E47AC9" w:rsidRPr="00E47AC9">
              <w:rPr>
                <w:rFonts w:ascii="Calibri" w:eastAsia="Times New Roman" w:hAnsi="Calibri"/>
                <w:sz w:val="18"/>
                <w:szCs w:val="18"/>
                <w:lang w:val="en-US"/>
              </w:rPr>
              <w:t>.</w:t>
            </w:r>
          </w:p>
          <w:p w14:paraId="621B82EB" w14:textId="77777777" w:rsidR="00E47AC9" w:rsidRPr="00E47AC9" w:rsidRDefault="00E47AC9" w:rsidP="00E47AC9">
            <w:pPr>
              <w:spacing w:before="40" w:after="40" w:line="240" w:lineRule="auto"/>
              <w:rPr>
                <w:rFonts w:ascii="Calibri" w:eastAsia="Times New Roman" w:hAnsi="Calibri"/>
                <w:sz w:val="18"/>
                <w:szCs w:val="18"/>
                <w:lang w:val="en-US"/>
              </w:rPr>
            </w:pPr>
            <w:r w:rsidRPr="00E47AC9">
              <w:rPr>
                <w:rFonts w:ascii="Calibri" w:eastAsia="Times New Roman" w:hAnsi="Calibri"/>
                <w:sz w:val="18"/>
                <w:szCs w:val="18"/>
                <w:lang w:val="en-US"/>
              </w:rPr>
              <w:t xml:space="preserve">EGY: we will focus on solar pumping/grid applications. </w:t>
            </w:r>
          </w:p>
          <w:p w14:paraId="547A5EB1" w14:textId="77777777" w:rsidR="00E47AC9" w:rsidRPr="00E47AC9" w:rsidRDefault="00E47AC9" w:rsidP="00E47AC9">
            <w:pPr>
              <w:spacing w:before="40" w:after="40" w:line="240" w:lineRule="auto"/>
              <w:rPr>
                <w:rFonts w:ascii="Calibri" w:eastAsia="Times New Roman" w:hAnsi="Calibri"/>
                <w:sz w:val="18"/>
                <w:szCs w:val="18"/>
                <w:lang w:val="en-US"/>
              </w:rPr>
            </w:pPr>
            <w:r w:rsidRPr="00E47AC9">
              <w:rPr>
                <w:rFonts w:ascii="Calibri" w:eastAsia="Times New Roman" w:hAnsi="Calibri"/>
                <w:sz w:val="18"/>
                <w:szCs w:val="18"/>
                <w:lang w:val="en-US"/>
              </w:rPr>
              <w:t>ABA: we can share the information with you (MM) and Rana (REG) today, so that she can start working.</w:t>
            </w:r>
          </w:p>
          <w:p w14:paraId="758F86A9" w14:textId="77777777" w:rsidR="00E47AC9" w:rsidRPr="00E47AC9" w:rsidRDefault="00E47AC9" w:rsidP="00E47AC9">
            <w:pPr>
              <w:spacing w:before="40" w:after="40" w:line="240" w:lineRule="auto"/>
              <w:rPr>
                <w:rFonts w:ascii="Calibri" w:eastAsia="Times New Roman" w:hAnsi="Calibri"/>
                <w:sz w:val="18"/>
                <w:szCs w:val="18"/>
                <w:lang w:val="en-US"/>
              </w:rPr>
            </w:pPr>
            <w:r w:rsidRPr="00E47AC9">
              <w:rPr>
                <w:rFonts w:ascii="Calibri" w:eastAsia="Times New Roman" w:hAnsi="Calibri"/>
                <w:sz w:val="18"/>
                <w:szCs w:val="18"/>
                <w:lang w:val="en-US"/>
              </w:rPr>
              <w:t>SI: we can do it smaller. How can we spend 150.000 € this year.</w:t>
            </w:r>
          </w:p>
          <w:p w14:paraId="1E2E03D9" w14:textId="10881DD3" w:rsidR="00E47AC9" w:rsidRPr="00E47AC9" w:rsidRDefault="00E47AC9" w:rsidP="00E47AC9">
            <w:pPr>
              <w:spacing w:before="40" w:after="40" w:line="240" w:lineRule="auto"/>
              <w:rPr>
                <w:rFonts w:ascii="Calibri" w:eastAsia="Times New Roman" w:hAnsi="Calibri"/>
                <w:sz w:val="18"/>
                <w:szCs w:val="18"/>
                <w:lang w:val="en-US"/>
              </w:rPr>
            </w:pPr>
            <w:r w:rsidRPr="00E47AC9">
              <w:rPr>
                <w:rFonts w:ascii="Calibri" w:eastAsia="Times New Roman" w:hAnsi="Calibri"/>
                <w:sz w:val="18"/>
                <w:szCs w:val="18"/>
                <w:lang w:val="en-US"/>
              </w:rPr>
              <w:t>SE: you can always extend a contract, as long as the value of the extension does not exceed the value of the original contract. We have very limite</w:t>
            </w:r>
            <w:r w:rsidR="00FC7891">
              <w:rPr>
                <w:rFonts w:ascii="Calibri" w:eastAsia="Times New Roman" w:hAnsi="Calibri"/>
                <w:sz w:val="18"/>
                <w:szCs w:val="18"/>
                <w:lang w:val="en-US"/>
              </w:rPr>
              <w:t>d human resources and time left.</w:t>
            </w:r>
            <w:r w:rsidRPr="00E47AC9">
              <w:rPr>
                <w:rFonts w:ascii="Calibri" w:eastAsia="Times New Roman" w:hAnsi="Calibri"/>
                <w:sz w:val="18"/>
                <w:szCs w:val="18"/>
                <w:lang w:val="en-US"/>
              </w:rPr>
              <w:t xml:space="preserve"> With </w:t>
            </w:r>
            <w:proofErr w:type="spellStart"/>
            <w:r w:rsidRPr="00E47AC9">
              <w:rPr>
                <w:rFonts w:ascii="Calibri" w:eastAsia="Times New Roman" w:hAnsi="Calibri"/>
                <w:sz w:val="18"/>
                <w:szCs w:val="18"/>
                <w:lang w:val="en-US"/>
              </w:rPr>
              <w:t>Alcor</w:t>
            </w:r>
            <w:proofErr w:type="spellEnd"/>
            <w:r w:rsidRPr="00E47AC9">
              <w:rPr>
                <w:rFonts w:ascii="Calibri" w:eastAsia="Times New Roman" w:hAnsi="Calibri"/>
                <w:sz w:val="18"/>
                <w:szCs w:val="18"/>
                <w:lang w:val="en-US"/>
              </w:rPr>
              <w:t xml:space="preserve"> and </w:t>
            </w:r>
            <w:proofErr w:type="gramStart"/>
            <w:r w:rsidRPr="00E47AC9">
              <w:rPr>
                <w:rFonts w:ascii="Calibri" w:eastAsia="Times New Roman" w:hAnsi="Calibri"/>
                <w:sz w:val="18"/>
                <w:szCs w:val="18"/>
                <w:lang w:val="en-US"/>
              </w:rPr>
              <w:t>APIA</w:t>
            </w:r>
            <w:proofErr w:type="gramEnd"/>
            <w:r w:rsidRPr="00E47AC9">
              <w:rPr>
                <w:rFonts w:ascii="Calibri" w:eastAsia="Times New Roman" w:hAnsi="Calibri"/>
                <w:sz w:val="18"/>
                <w:szCs w:val="18"/>
                <w:lang w:val="en-US"/>
              </w:rPr>
              <w:t xml:space="preserve"> we</w:t>
            </w:r>
            <w:r w:rsidR="00FC7891">
              <w:rPr>
                <w:rFonts w:ascii="Calibri" w:eastAsia="Times New Roman" w:hAnsi="Calibri"/>
                <w:sz w:val="18"/>
                <w:szCs w:val="18"/>
                <w:lang w:val="en-US"/>
              </w:rPr>
              <w:t xml:space="preserve"> have very good partners.</w:t>
            </w:r>
          </w:p>
          <w:p w14:paraId="66565872" w14:textId="30A7FFD5" w:rsidR="00E47AC9" w:rsidRPr="00E47AC9" w:rsidRDefault="00E47AC9" w:rsidP="00E47AC9">
            <w:pPr>
              <w:spacing w:before="40" w:after="40" w:line="240" w:lineRule="auto"/>
              <w:rPr>
                <w:rFonts w:ascii="Calibri" w:eastAsia="Times New Roman" w:hAnsi="Calibri"/>
                <w:sz w:val="18"/>
                <w:szCs w:val="18"/>
                <w:lang w:val="en-US"/>
              </w:rPr>
            </w:pPr>
            <w:r w:rsidRPr="00E47AC9">
              <w:rPr>
                <w:rFonts w:ascii="Calibri" w:eastAsia="Times New Roman" w:hAnsi="Calibri"/>
                <w:sz w:val="18"/>
                <w:szCs w:val="18"/>
                <w:lang w:val="en-US"/>
              </w:rPr>
              <w:t>SE: we will need stocktaking and launch the tender. We ne</w:t>
            </w:r>
            <w:r w:rsidR="00FC7891">
              <w:rPr>
                <w:rFonts w:ascii="Calibri" w:eastAsia="Times New Roman" w:hAnsi="Calibri"/>
                <w:sz w:val="18"/>
                <w:szCs w:val="18"/>
                <w:lang w:val="en-US"/>
              </w:rPr>
              <w:t>ed to launch the process in 9/</w:t>
            </w:r>
            <w:r w:rsidRPr="00E47AC9">
              <w:rPr>
                <w:rFonts w:ascii="Calibri" w:eastAsia="Times New Roman" w:hAnsi="Calibri"/>
                <w:sz w:val="18"/>
                <w:szCs w:val="18"/>
                <w:lang w:val="en-US"/>
              </w:rPr>
              <w:t xml:space="preserve">16. We can have an advanced payment (40% - 70.000 €) this year. With a tender of advanced payment of up to 40% - you get rid of 70.000 €, which gives you time to work until end </w:t>
            </w:r>
            <w:r w:rsidR="00FC7891">
              <w:rPr>
                <w:rFonts w:ascii="Calibri" w:eastAsia="Times New Roman" w:hAnsi="Calibri"/>
                <w:sz w:val="18"/>
                <w:szCs w:val="18"/>
                <w:lang w:val="en-US"/>
              </w:rPr>
              <w:t>2016</w:t>
            </w:r>
            <w:r w:rsidRPr="00E47AC9">
              <w:rPr>
                <w:rFonts w:ascii="Calibri" w:eastAsia="Times New Roman" w:hAnsi="Calibri"/>
                <w:sz w:val="18"/>
                <w:szCs w:val="18"/>
                <w:lang w:val="en-US"/>
              </w:rPr>
              <w:t xml:space="preserve">. </w:t>
            </w:r>
          </w:p>
          <w:p w14:paraId="198C0B99" w14:textId="77777777" w:rsidR="00E47AC9" w:rsidRPr="00E47AC9" w:rsidRDefault="00E47AC9" w:rsidP="00E47AC9">
            <w:pPr>
              <w:spacing w:before="40" w:after="40" w:line="240" w:lineRule="auto"/>
              <w:rPr>
                <w:rFonts w:ascii="Calibri" w:eastAsia="Times New Roman" w:hAnsi="Calibri"/>
                <w:sz w:val="18"/>
                <w:szCs w:val="18"/>
                <w:lang w:val="en-US"/>
              </w:rPr>
            </w:pPr>
            <w:proofErr w:type="gramStart"/>
            <w:r w:rsidRPr="00E47AC9">
              <w:rPr>
                <w:rFonts w:ascii="Calibri" w:eastAsia="Times New Roman" w:hAnsi="Calibri"/>
                <w:sz w:val="18"/>
                <w:szCs w:val="18"/>
                <w:lang w:val="en-US"/>
              </w:rPr>
              <w:lastRenderedPageBreak/>
              <w:t>DU :</w:t>
            </w:r>
            <w:proofErr w:type="gramEnd"/>
            <w:r w:rsidRPr="00E47AC9">
              <w:rPr>
                <w:rFonts w:ascii="Calibri" w:eastAsia="Times New Roman" w:hAnsi="Calibri"/>
                <w:sz w:val="18"/>
                <w:szCs w:val="18"/>
                <w:lang w:val="en-US"/>
              </w:rPr>
              <w:t xml:space="preserve"> You can foresee intermediate payment in 11-16 and 4/17 or 5/17). Market assessment. Solar pumping. A study by UNDP with ADEREE about ‘Subsidy programs for AGR’ is underway (to be published end 2016). </w:t>
            </w:r>
          </w:p>
          <w:p w14:paraId="2CA59B90" w14:textId="77777777" w:rsidR="00E47AC9" w:rsidRPr="00E47AC9" w:rsidRDefault="00E47AC9" w:rsidP="00E47AC9">
            <w:pPr>
              <w:spacing w:before="40" w:after="40" w:line="240" w:lineRule="auto"/>
              <w:rPr>
                <w:rFonts w:ascii="Calibri" w:eastAsia="Times New Roman" w:hAnsi="Calibri"/>
                <w:sz w:val="18"/>
                <w:szCs w:val="18"/>
                <w:lang w:val="en-US"/>
              </w:rPr>
            </w:pPr>
            <w:r w:rsidRPr="00E47AC9">
              <w:rPr>
                <w:rFonts w:ascii="Calibri" w:eastAsia="Times New Roman" w:hAnsi="Calibri"/>
                <w:sz w:val="18"/>
                <w:szCs w:val="18"/>
                <w:lang w:val="en-US"/>
              </w:rPr>
              <w:t xml:space="preserve">MM: the study </w:t>
            </w:r>
            <w:proofErr w:type="gramStart"/>
            <w:r w:rsidRPr="00E47AC9">
              <w:rPr>
                <w:rFonts w:ascii="Calibri" w:eastAsia="Times New Roman" w:hAnsi="Calibri"/>
                <w:sz w:val="18"/>
                <w:szCs w:val="18"/>
                <w:lang w:val="en-US"/>
              </w:rPr>
              <w:t>should be made</w:t>
            </w:r>
            <w:proofErr w:type="gramEnd"/>
            <w:r w:rsidRPr="00E47AC9">
              <w:rPr>
                <w:rFonts w:ascii="Calibri" w:eastAsia="Times New Roman" w:hAnsi="Calibri"/>
                <w:sz w:val="18"/>
                <w:szCs w:val="18"/>
                <w:lang w:val="en-US"/>
              </w:rPr>
              <w:t xml:space="preserve"> available for TUN and EGY. There is a rough assessment about solar pumping. How large is the proper size of equipment etc.? What is the potential in agro-food industry? Market analysis? How a deep should the </w:t>
            </w:r>
            <w:proofErr w:type="gramStart"/>
            <w:r w:rsidRPr="00E47AC9">
              <w:rPr>
                <w:rFonts w:ascii="Calibri" w:eastAsia="Times New Roman" w:hAnsi="Calibri"/>
                <w:sz w:val="18"/>
                <w:szCs w:val="18"/>
                <w:lang w:val="en-US"/>
              </w:rPr>
              <w:t>analysis</w:t>
            </w:r>
            <w:proofErr w:type="gramEnd"/>
            <w:r w:rsidRPr="00E47AC9">
              <w:rPr>
                <w:rFonts w:ascii="Calibri" w:eastAsia="Times New Roman" w:hAnsi="Calibri"/>
                <w:sz w:val="18"/>
                <w:szCs w:val="18"/>
                <w:lang w:val="en-US"/>
              </w:rPr>
              <w:t xml:space="preserve"> go?</w:t>
            </w:r>
          </w:p>
          <w:p w14:paraId="684DB8E1" w14:textId="77777777" w:rsidR="00E47AC9" w:rsidRPr="00E47AC9" w:rsidRDefault="00E47AC9" w:rsidP="00E47AC9">
            <w:pPr>
              <w:spacing w:before="40" w:after="40" w:line="240" w:lineRule="auto"/>
              <w:rPr>
                <w:rFonts w:ascii="Calibri" w:eastAsia="Times New Roman" w:hAnsi="Calibri"/>
                <w:sz w:val="18"/>
                <w:szCs w:val="18"/>
                <w:lang w:val="en-US"/>
              </w:rPr>
            </w:pPr>
            <w:r w:rsidRPr="00E47AC9">
              <w:rPr>
                <w:rFonts w:ascii="Calibri" w:eastAsia="Times New Roman" w:hAnsi="Calibri"/>
                <w:sz w:val="18"/>
                <w:szCs w:val="18"/>
                <w:lang w:val="en-US"/>
              </w:rPr>
              <w:t>SE: Examine similarities with running programs in EGY. Check sources with SI.</w:t>
            </w:r>
          </w:p>
          <w:p w14:paraId="08BA7A37" w14:textId="50998CD0" w:rsidR="00E47AC9" w:rsidRPr="00E47AC9" w:rsidRDefault="00E47AC9" w:rsidP="00E47AC9">
            <w:pPr>
              <w:spacing w:before="40" w:after="40" w:line="240" w:lineRule="auto"/>
              <w:rPr>
                <w:rFonts w:ascii="Calibri" w:eastAsia="Times New Roman" w:hAnsi="Calibri"/>
                <w:sz w:val="18"/>
                <w:szCs w:val="18"/>
                <w:lang w:val="en-US"/>
              </w:rPr>
            </w:pPr>
            <w:r w:rsidRPr="00E47AC9">
              <w:rPr>
                <w:rFonts w:ascii="Calibri" w:eastAsia="Times New Roman" w:hAnsi="Calibri"/>
                <w:sz w:val="18"/>
                <w:szCs w:val="18"/>
                <w:lang w:val="en-US"/>
              </w:rPr>
              <w:t xml:space="preserve">MM: distributed generation. Initial plan. Agro-food </w:t>
            </w:r>
            <w:proofErr w:type="spellStart"/>
            <w:r w:rsidRPr="00E47AC9">
              <w:rPr>
                <w:rFonts w:ascii="Calibri" w:eastAsia="Times New Roman" w:hAnsi="Calibri"/>
                <w:sz w:val="18"/>
                <w:szCs w:val="18"/>
                <w:lang w:val="en-US"/>
              </w:rPr>
              <w:t>ind.</w:t>
            </w:r>
            <w:proofErr w:type="spellEnd"/>
            <w:r w:rsidRPr="00E47AC9">
              <w:rPr>
                <w:rFonts w:ascii="Calibri" w:eastAsia="Times New Roman" w:hAnsi="Calibri"/>
                <w:sz w:val="18"/>
                <w:szCs w:val="18"/>
                <w:lang w:val="en-US"/>
              </w:rPr>
              <w:t xml:space="preserve"> Get info from a specific center</w:t>
            </w:r>
            <w:r w:rsidR="00FC7891">
              <w:rPr>
                <w:rFonts w:ascii="Calibri" w:eastAsia="Times New Roman" w:hAnsi="Calibri"/>
                <w:sz w:val="18"/>
                <w:szCs w:val="18"/>
                <w:lang w:val="en-US"/>
              </w:rPr>
              <w:t>.</w:t>
            </w:r>
            <w:r w:rsidRPr="00E47AC9">
              <w:rPr>
                <w:rFonts w:ascii="Calibri" w:eastAsia="Times New Roman" w:hAnsi="Calibri"/>
                <w:sz w:val="18"/>
                <w:szCs w:val="18"/>
                <w:lang w:val="en-US"/>
              </w:rPr>
              <w:t xml:space="preserve"> Get the stakeholders for </w:t>
            </w:r>
            <w:r w:rsidR="00FC7891">
              <w:rPr>
                <w:rFonts w:ascii="Calibri" w:eastAsia="Times New Roman" w:hAnsi="Calibri"/>
                <w:sz w:val="18"/>
                <w:szCs w:val="18"/>
                <w:lang w:val="en-US"/>
              </w:rPr>
              <w:t>solar pumping systems. D</w:t>
            </w:r>
            <w:r w:rsidRPr="00E47AC9">
              <w:rPr>
                <w:rFonts w:ascii="Calibri" w:eastAsia="Times New Roman" w:hAnsi="Calibri"/>
                <w:sz w:val="18"/>
                <w:szCs w:val="18"/>
                <w:lang w:val="en-US"/>
              </w:rPr>
              <w:t>emand</w:t>
            </w:r>
            <w:r w:rsidR="00FC7891">
              <w:rPr>
                <w:rFonts w:ascii="Calibri" w:eastAsia="Times New Roman" w:hAnsi="Calibri"/>
                <w:sz w:val="18"/>
                <w:szCs w:val="18"/>
                <w:lang w:val="en-US"/>
              </w:rPr>
              <w:t xml:space="preserve"> is there.</w:t>
            </w:r>
            <w:r w:rsidRPr="00E47AC9">
              <w:rPr>
                <w:rFonts w:ascii="Calibri" w:eastAsia="Times New Roman" w:hAnsi="Calibri"/>
                <w:sz w:val="18"/>
                <w:szCs w:val="18"/>
                <w:lang w:val="en-US"/>
              </w:rPr>
              <w:t xml:space="preserve"> Villages are engaged and supporting us. </w:t>
            </w:r>
          </w:p>
          <w:p w14:paraId="74EF47B9" w14:textId="77777777" w:rsidR="00E47AC9" w:rsidRPr="00E47AC9" w:rsidRDefault="00E47AC9" w:rsidP="00E47AC9">
            <w:pPr>
              <w:spacing w:before="40" w:after="40" w:line="240" w:lineRule="auto"/>
              <w:rPr>
                <w:rFonts w:ascii="Calibri" w:eastAsia="Times New Roman" w:hAnsi="Calibri"/>
                <w:sz w:val="18"/>
                <w:szCs w:val="18"/>
                <w:lang w:val="en-US"/>
              </w:rPr>
            </w:pPr>
            <w:r w:rsidRPr="00E47AC9">
              <w:rPr>
                <w:rFonts w:ascii="Calibri" w:eastAsia="Times New Roman" w:hAnsi="Calibri"/>
                <w:sz w:val="18"/>
                <w:szCs w:val="18"/>
                <w:lang w:val="en-US"/>
              </w:rPr>
              <w:t xml:space="preserve">ABA; are there too many off-grid applications in EGY? If there are pumping systems, we will find AGR. </w:t>
            </w:r>
          </w:p>
          <w:p w14:paraId="1A9F89CF" w14:textId="77777777" w:rsidR="00E47AC9" w:rsidRPr="00E47AC9" w:rsidRDefault="00E47AC9" w:rsidP="00E47AC9">
            <w:pPr>
              <w:spacing w:before="40" w:after="40" w:line="240" w:lineRule="auto"/>
              <w:rPr>
                <w:rFonts w:ascii="Calibri" w:eastAsia="Times New Roman" w:hAnsi="Calibri"/>
                <w:sz w:val="18"/>
                <w:szCs w:val="18"/>
                <w:lang w:val="en-US"/>
              </w:rPr>
            </w:pPr>
            <w:r w:rsidRPr="00E47AC9">
              <w:rPr>
                <w:rFonts w:ascii="Calibri" w:eastAsia="Times New Roman" w:hAnsi="Calibri"/>
                <w:sz w:val="18"/>
                <w:szCs w:val="18"/>
                <w:lang w:val="en-US"/>
              </w:rPr>
              <w:t>SE: even without solar pumping</w:t>
            </w:r>
            <w:proofErr w:type="gramStart"/>
            <w:r w:rsidRPr="00E47AC9">
              <w:rPr>
                <w:rFonts w:ascii="Calibri" w:eastAsia="Times New Roman" w:hAnsi="Calibri"/>
                <w:sz w:val="18"/>
                <w:szCs w:val="18"/>
                <w:lang w:val="en-US"/>
              </w:rPr>
              <w:t>,,</w:t>
            </w:r>
            <w:proofErr w:type="gramEnd"/>
            <w:r w:rsidRPr="00E47AC9">
              <w:rPr>
                <w:rFonts w:ascii="Calibri" w:eastAsia="Times New Roman" w:hAnsi="Calibri"/>
                <w:sz w:val="18"/>
                <w:szCs w:val="18"/>
                <w:lang w:val="en-US"/>
              </w:rPr>
              <w:t xml:space="preserve"> agro-</w:t>
            </w:r>
            <w:proofErr w:type="spellStart"/>
            <w:r w:rsidRPr="00E47AC9">
              <w:rPr>
                <w:rFonts w:ascii="Calibri" w:eastAsia="Times New Roman" w:hAnsi="Calibri"/>
                <w:sz w:val="18"/>
                <w:szCs w:val="18"/>
                <w:lang w:val="en-US"/>
              </w:rPr>
              <w:t>ind</w:t>
            </w:r>
            <w:proofErr w:type="spellEnd"/>
            <w:r w:rsidRPr="00E47AC9">
              <w:rPr>
                <w:rFonts w:ascii="Calibri" w:eastAsia="Times New Roman" w:hAnsi="Calibri"/>
                <w:sz w:val="18"/>
                <w:szCs w:val="18"/>
                <w:lang w:val="en-US"/>
              </w:rPr>
              <w:t xml:space="preserve"> is a large focus. You can compare it to a more sector-wide approach (MAR). Other countries can feed perspectives to broaden the approach. SE: we can plan an expert workshop at the Arab EE Forum (June 2016). </w:t>
            </w:r>
          </w:p>
          <w:p w14:paraId="5CFCB050" w14:textId="286E5B0C" w:rsidR="00E47AC9" w:rsidRPr="00E47AC9" w:rsidRDefault="00E47AC9" w:rsidP="00E47AC9">
            <w:pPr>
              <w:spacing w:before="40" w:after="40" w:line="240" w:lineRule="auto"/>
              <w:rPr>
                <w:rFonts w:ascii="Calibri" w:eastAsia="Times New Roman" w:hAnsi="Calibri"/>
                <w:sz w:val="18"/>
                <w:szCs w:val="18"/>
                <w:lang w:val="en-US"/>
              </w:rPr>
            </w:pPr>
            <w:r w:rsidRPr="00E47AC9">
              <w:rPr>
                <w:rFonts w:ascii="Calibri" w:eastAsia="Times New Roman" w:hAnsi="Calibri"/>
                <w:sz w:val="18"/>
                <w:szCs w:val="18"/>
                <w:lang w:val="en-US"/>
              </w:rPr>
              <w:t xml:space="preserve">MM:  suggested focus of </w:t>
            </w:r>
            <w:r w:rsidRPr="00FC7891">
              <w:rPr>
                <w:rFonts w:ascii="Calibri" w:eastAsia="Times New Roman" w:hAnsi="Calibri"/>
                <w:b/>
                <w:sz w:val="18"/>
                <w:szCs w:val="18"/>
                <w:lang w:val="en-US"/>
              </w:rPr>
              <w:t>event (or side-event</w:t>
            </w:r>
            <w:r w:rsidR="00FC7891" w:rsidRPr="00FC7891">
              <w:rPr>
                <w:rFonts w:ascii="Calibri" w:eastAsia="Times New Roman" w:hAnsi="Calibri"/>
                <w:b/>
                <w:sz w:val="18"/>
                <w:szCs w:val="18"/>
                <w:lang w:val="en-US"/>
              </w:rPr>
              <w:t>)</w:t>
            </w:r>
            <w:r w:rsidRPr="00FC7891">
              <w:rPr>
                <w:rFonts w:ascii="Calibri" w:eastAsia="Times New Roman" w:hAnsi="Calibri"/>
                <w:b/>
                <w:sz w:val="18"/>
                <w:szCs w:val="18"/>
                <w:lang w:val="en-US"/>
              </w:rPr>
              <w:t>, on Fri-04/06/16: ‘Market competitiveness in the global market’.</w:t>
            </w:r>
            <w:r w:rsidR="00FC7891">
              <w:rPr>
                <w:rFonts w:ascii="Calibri" w:eastAsia="Times New Roman" w:hAnsi="Calibri"/>
                <w:b/>
                <w:sz w:val="18"/>
                <w:szCs w:val="18"/>
                <w:lang w:val="en-US"/>
              </w:rPr>
              <w:t xml:space="preserve"> </w:t>
            </w:r>
            <w:r w:rsidRPr="00E47AC9">
              <w:rPr>
                <w:rFonts w:ascii="Calibri" w:eastAsia="Times New Roman" w:hAnsi="Calibri"/>
                <w:sz w:val="18"/>
                <w:szCs w:val="18"/>
                <w:lang w:val="en-US"/>
              </w:rPr>
              <w:t>MM: I have to make the tender and take a consultant.</w:t>
            </w:r>
          </w:p>
          <w:p w14:paraId="14651A9D" w14:textId="33CBF1A8" w:rsidR="00E47AC9" w:rsidRPr="008E5DA3" w:rsidRDefault="00E47AC9" w:rsidP="00FC7891">
            <w:pPr>
              <w:spacing w:before="40" w:after="40" w:line="240" w:lineRule="auto"/>
              <w:rPr>
                <w:rFonts w:ascii="Calibri" w:eastAsia="Times New Roman" w:hAnsi="Calibri"/>
                <w:sz w:val="18"/>
                <w:szCs w:val="18"/>
              </w:rPr>
            </w:pPr>
            <w:r w:rsidRPr="00E47AC9">
              <w:rPr>
                <w:rFonts w:ascii="Calibri" w:eastAsia="Times New Roman" w:hAnsi="Calibri"/>
                <w:sz w:val="18"/>
                <w:szCs w:val="18"/>
                <w:lang w:val="en-US"/>
              </w:rPr>
              <w:t>ABA: you can do it in MAR and invite colleagues from TUN, for this specific field (AGR/IAA). (</w:t>
            </w:r>
            <w:proofErr w:type="spellStart"/>
            <w:r w:rsidRPr="00E47AC9">
              <w:rPr>
                <w:rFonts w:ascii="Calibri" w:eastAsia="Times New Roman" w:hAnsi="Calibri"/>
                <w:sz w:val="18"/>
                <w:szCs w:val="18"/>
                <w:lang w:val="en-US"/>
              </w:rPr>
              <w:t>cf</w:t>
            </w:r>
            <w:proofErr w:type="spellEnd"/>
            <w:r w:rsidRPr="00E47AC9">
              <w:rPr>
                <w:rFonts w:ascii="Calibri" w:eastAsia="Times New Roman" w:hAnsi="Calibri"/>
                <w:sz w:val="18"/>
                <w:szCs w:val="18"/>
                <w:lang w:val="en-US"/>
              </w:rPr>
              <w:t xml:space="preserve">: study by ALCOR). Max. 25 people from TUN </w:t>
            </w:r>
            <w:proofErr w:type="spellStart"/>
            <w:r w:rsidRPr="00E47AC9">
              <w:rPr>
                <w:rFonts w:ascii="Calibri" w:eastAsia="Times New Roman" w:hAnsi="Calibri"/>
                <w:sz w:val="18"/>
                <w:szCs w:val="18"/>
                <w:lang w:val="en-US"/>
              </w:rPr>
              <w:t>eg</w:t>
            </w:r>
            <w:proofErr w:type="spellEnd"/>
            <w:r w:rsidRPr="00E47AC9">
              <w:rPr>
                <w:rFonts w:ascii="Calibri" w:eastAsia="Times New Roman" w:hAnsi="Calibri"/>
                <w:sz w:val="18"/>
                <w:szCs w:val="18"/>
                <w:lang w:val="en-US"/>
              </w:rPr>
              <w:t xml:space="preserve">. APIA). </w:t>
            </w:r>
            <w:r w:rsidRPr="00E47AC9">
              <w:rPr>
                <w:rFonts w:ascii="Calibri" w:eastAsia="Times New Roman" w:hAnsi="Calibri"/>
                <w:sz w:val="18"/>
                <w:szCs w:val="18"/>
              </w:rPr>
              <w:t xml:space="preserve">Par ex. WS au MAR (date requise </w:t>
            </w:r>
            <w:proofErr w:type="gramStart"/>
            <w:r w:rsidRPr="00E47AC9">
              <w:rPr>
                <w:rFonts w:ascii="Calibri" w:eastAsia="Times New Roman" w:hAnsi="Calibri"/>
                <w:sz w:val="18"/>
                <w:szCs w:val="18"/>
              </w:rPr>
              <w:t>? )</w:t>
            </w:r>
            <w:proofErr w:type="gramEnd"/>
            <w:r w:rsidRPr="00E47AC9">
              <w:rPr>
                <w:rFonts w:ascii="Calibri" w:eastAsia="Times New Roman" w:hAnsi="Calibri"/>
                <w:sz w:val="18"/>
                <w:szCs w:val="18"/>
              </w:rPr>
              <w:t xml:space="preserve"> avec collègues TUN pour le lancement de l’étude en TUN.</w:t>
            </w:r>
          </w:p>
        </w:tc>
        <w:tc>
          <w:tcPr>
            <w:tcW w:w="708" w:type="dxa"/>
            <w:tcBorders>
              <w:bottom w:val="single" w:sz="4" w:space="0" w:color="auto"/>
            </w:tcBorders>
            <w:shd w:val="clear" w:color="auto" w:fill="C2D69B" w:themeFill="accent3" w:themeFillTint="99"/>
          </w:tcPr>
          <w:p w14:paraId="6D343BA7" w14:textId="77777777" w:rsidR="00955151" w:rsidRDefault="00955151" w:rsidP="009B4C17">
            <w:pPr>
              <w:spacing w:before="40" w:after="40" w:line="240" w:lineRule="auto"/>
              <w:rPr>
                <w:rFonts w:ascii="Calibri" w:eastAsia="Times New Roman" w:hAnsi="Calibri"/>
                <w:sz w:val="18"/>
                <w:szCs w:val="18"/>
              </w:rPr>
            </w:pPr>
            <w:r>
              <w:rPr>
                <w:rFonts w:ascii="Calibri" w:eastAsia="Times New Roman" w:hAnsi="Calibri"/>
                <w:sz w:val="18"/>
                <w:szCs w:val="18"/>
              </w:rPr>
              <w:lastRenderedPageBreak/>
              <w:t>SI, ABA, MB</w:t>
            </w:r>
          </w:p>
          <w:p w14:paraId="07E164B7" w14:textId="77777777" w:rsidR="00E47AC9" w:rsidRDefault="00E47AC9" w:rsidP="009B4C17">
            <w:pPr>
              <w:spacing w:before="40" w:after="40" w:line="240" w:lineRule="auto"/>
              <w:rPr>
                <w:rFonts w:ascii="Calibri" w:eastAsia="Times New Roman" w:hAnsi="Calibri"/>
                <w:sz w:val="18"/>
                <w:szCs w:val="18"/>
              </w:rPr>
            </w:pPr>
          </w:p>
          <w:p w14:paraId="7980B169" w14:textId="77777777" w:rsidR="00E47AC9" w:rsidRDefault="00E47AC9" w:rsidP="009B4C17">
            <w:pPr>
              <w:spacing w:before="40" w:after="40" w:line="240" w:lineRule="auto"/>
              <w:rPr>
                <w:rFonts w:ascii="Calibri" w:eastAsia="Times New Roman" w:hAnsi="Calibri"/>
                <w:sz w:val="18"/>
                <w:szCs w:val="18"/>
              </w:rPr>
            </w:pPr>
            <w:r>
              <w:rPr>
                <w:rFonts w:ascii="Calibri" w:eastAsia="Times New Roman" w:hAnsi="Calibri"/>
                <w:sz w:val="18"/>
                <w:szCs w:val="18"/>
              </w:rPr>
              <w:t>MB</w:t>
            </w:r>
          </w:p>
          <w:p w14:paraId="59231303" w14:textId="77777777" w:rsidR="00E47AC9" w:rsidRDefault="00E47AC9" w:rsidP="009B4C17">
            <w:pPr>
              <w:spacing w:before="40" w:after="40" w:line="240" w:lineRule="auto"/>
              <w:rPr>
                <w:rFonts w:ascii="Calibri" w:eastAsia="Times New Roman" w:hAnsi="Calibri"/>
                <w:sz w:val="18"/>
                <w:szCs w:val="18"/>
              </w:rPr>
            </w:pPr>
          </w:p>
          <w:p w14:paraId="7CF95C7E" w14:textId="77777777" w:rsidR="00E47AC9" w:rsidRDefault="00E47AC9" w:rsidP="009B4C17">
            <w:pPr>
              <w:spacing w:before="40" w:after="40" w:line="240" w:lineRule="auto"/>
              <w:rPr>
                <w:rFonts w:ascii="Calibri" w:eastAsia="Times New Roman" w:hAnsi="Calibri"/>
                <w:sz w:val="18"/>
                <w:szCs w:val="18"/>
              </w:rPr>
            </w:pPr>
          </w:p>
          <w:p w14:paraId="12D25FA0" w14:textId="77777777" w:rsidR="00E47AC9" w:rsidRDefault="00E47AC9" w:rsidP="009B4C17">
            <w:pPr>
              <w:spacing w:before="40" w:after="40" w:line="240" w:lineRule="auto"/>
              <w:rPr>
                <w:rFonts w:ascii="Calibri" w:eastAsia="Times New Roman" w:hAnsi="Calibri"/>
                <w:sz w:val="18"/>
                <w:szCs w:val="18"/>
              </w:rPr>
            </w:pPr>
          </w:p>
          <w:p w14:paraId="1BAF5E2D" w14:textId="77777777" w:rsidR="00E47AC9" w:rsidRDefault="00E47AC9" w:rsidP="009B4C17">
            <w:pPr>
              <w:spacing w:before="40" w:after="40" w:line="240" w:lineRule="auto"/>
              <w:rPr>
                <w:rFonts w:ascii="Calibri" w:eastAsia="Times New Roman" w:hAnsi="Calibri"/>
                <w:sz w:val="18"/>
                <w:szCs w:val="18"/>
              </w:rPr>
            </w:pPr>
            <w:r>
              <w:rPr>
                <w:rFonts w:ascii="Calibri" w:eastAsia="Times New Roman" w:hAnsi="Calibri"/>
                <w:sz w:val="18"/>
                <w:szCs w:val="18"/>
              </w:rPr>
              <w:t>SI</w:t>
            </w:r>
          </w:p>
          <w:p w14:paraId="31BC9B1F" w14:textId="77777777" w:rsidR="009B4C17" w:rsidRDefault="009B4C17" w:rsidP="009B4C17">
            <w:pPr>
              <w:spacing w:before="40" w:after="40" w:line="240" w:lineRule="auto"/>
              <w:rPr>
                <w:rFonts w:ascii="Calibri" w:eastAsia="Times New Roman" w:hAnsi="Calibri"/>
                <w:sz w:val="18"/>
                <w:szCs w:val="18"/>
              </w:rPr>
            </w:pPr>
          </w:p>
          <w:p w14:paraId="6EC952CB" w14:textId="77777777" w:rsidR="009B4C17" w:rsidRDefault="009B4C17" w:rsidP="009B4C17">
            <w:pPr>
              <w:spacing w:before="40" w:after="40" w:line="240" w:lineRule="auto"/>
              <w:rPr>
                <w:rFonts w:ascii="Calibri" w:eastAsia="Times New Roman" w:hAnsi="Calibri"/>
                <w:sz w:val="18"/>
                <w:szCs w:val="18"/>
              </w:rPr>
            </w:pPr>
            <w:r>
              <w:rPr>
                <w:rFonts w:ascii="Calibri" w:eastAsia="Times New Roman" w:hAnsi="Calibri"/>
                <w:sz w:val="18"/>
                <w:szCs w:val="18"/>
              </w:rPr>
              <w:t>ABA</w:t>
            </w:r>
          </w:p>
          <w:p w14:paraId="3C7A3713" w14:textId="77777777" w:rsidR="009B4C17" w:rsidRDefault="009B4C17" w:rsidP="009B4C17">
            <w:pPr>
              <w:spacing w:before="40" w:after="40" w:line="240" w:lineRule="auto"/>
              <w:rPr>
                <w:rFonts w:ascii="Calibri" w:eastAsia="Times New Roman" w:hAnsi="Calibri"/>
                <w:sz w:val="18"/>
                <w:szCs w:val="18"/>
              </w:rPr>
            </w:pPr>
          </w:p>
          <w:p w14:paraId="379F9B29" w14:textId="77777777" w:rsidR="009B4C17" w:rsidRDefault="009B4C17" w:rsidP="009B4C17">
            <w:pPr>
              <w:spacing w:before="40" w:after="40" w:line="240" w:lineRule="auto"/>
              <w:rPr>
                <w:rFonts w:ascii="Calibri" w:eastAsia="Times New Roman" w:hAnsi="Calibri"/>
                <w:sz w:val="18"/>
                <w:szCs w:val="18"/>
              </w:rPr>
            </w:pPr>
          </w:p>
          <w:p w14:paraId="011043C6" w14:textId="77777777" w:rsidR="009B4C17" w:rsidRDefault="009B4C17" w:rsidP="009B4C17">
            <w:pPr>
              <w:spacing w:before="40" w:after="40" w:line="240" w:lineRule="auto"/>
              <w:rPr>
                <w:rFonts w:ascii="Calibri" w:eastAsia="Times New Roman" w:hAnsi="Calibri"/>
                <w:sz w:val="18"/>
                <w:szCs w:val="18"/>
              </w:rPr>
            </w:pPr>
          </w:p>
          <w:p w14:paraId="39352DD7" w14:textId="77777777" w:rsidR="0010542A" w:rsidRDefault="0010542A" w:rsidP="009B4C17">
            <w:pPr>
              <w:spacing w:before="40" w:after="40" w:line="240" w:lineRule="auto"/>
              <w:rPr>
                <w:rFonts w:ascii="Calibri" w:eastAsia="Times New Roman" w:hAnsi="Calibri"/>
                <w:sz w:val="18"/>
                <w:szCs w:val="18"/>
              </w:rPr>
            </w:pPr>
          </w:p>
          <w:p w14:paraId="2F4682C5" w14:textId="77777777" w:rsidR="009B4C17" w:rsidRDefault="009B4C17" w:rsidP="009B4C17">
            <w:pPr>
              <w:spacing w:before="40" w:after="40" w:line="240" w:lineRule="auto"/>
              <w:rPr>
                <w:rFonts w:ascii="Calibri" w:eastAsia="Times New Roman" w:hAnsi="Calibri"/>
                <w:sz w:val="18"/>
                <w:szCs w:val="18"/>
              </w:rPr>
            </w:pPr>
            <w:r>
              <w:rPr>
                <w:rFonts w:ascii="Calibri" w:eastAsia="Times New Roman" w:hAnsi="Calibri"/>
                <w:sz w:val="18"/>
                <w:szCs w:val="18"/>
              </w:rPr>
              <w:t>SE</w:t>
            </w:r>
          </w:p>
          <w:p w14:paraId="3F137A16" w14:textId="77777777" w:rsidR="009B4C17" w:rsidRDefault="009B4C17" w:rsidP="009B4C17">
            <w:pPr>
              <w:spacing w:before="40" w:after="40" w:line="240" w:lineRule="auto"/>
              <w:rPr>
                <w:rFonts w:ascii="Calibri" w:eastAsia="Times New Roman" w:hAnsi="Calibri"/>
                <w:sz w:val="18"/>
                <w:szCs w:val="18"/>
              </w:rPr>
            </w:pPr>
          </w:p>
          <w:p w14:paraId="693F7282" w14:textId="77777777" w:rsidR="009B4C17" w:rsidRDefault="009B4C17" w:rsidP="009B4C17">
            <w:pPr>
              <w:spacing w:before="40" w:after="40" w:line="240" w:lineRule="auto"/>
              <w:rPr>
                <w:rFonts w:ascii="Calibri" w:eastAsia="Times New Roman" w:hAnsi="Calibri"/>
                <w:sz w:val="18"/>
                <w:szCs w:val="18"/>
              </w:rPr>
            </w:pPr>
          </w:p>
          <w:p w14:paraId="4F8585E0" w14:textId="77777777" w:rsidR="009B4C17" w:rsidRDefault="009B4C17" w:rsidP="009B4C17">
            <w:pPr>
              <w:spacing w:before="40" w:after="40" w:line="240" w:lineRule="auto"/>
              <w:rPr>
                <w:rFonts w:ascii="Calibri" w:eastAsia="Times New Roman" w:hAnsi="Calibri"/>
                <w:sz w:val="18"/>
                <w:szCs w:val="18"/>
              </w:rPr>
            </w:pPr>
          </w:p>
          <w:p w14:paraId="5F4A8114" w14:textId="77777777" w:rsidR="009B4C17" w:rsidRDefault="009B4C17" w:rsidP="009B4C17">
            <w:pPr>
              <w:spacing w:before="40" w:after="40" w:line="240" w:lineRule="auto"/>
              <w:rPr>
                <w:rFonts w:ascii="Calibri" w:eastAsia="Times New Roman" w:hAnsi="Calibri"/>
                <w:sz w:val="18"/>
                <w:szCs w:val="18"/>
              </w:rPr>
            </w:pPr>
          </w:p>
          <w:p w14:paraId="4846C757" w14:textId="77777777" w:rsidR="009B4C17" w:rsidRDefault="009B4C17" w:rsidP="009B4C17">
            <w:pPr>
              <w:spacing w:before="40" w:after="40" w:line="240" w:lineRule="auto"/>
              <w:rPr>
                <w:rFonts w:ascii="Calibri" w:eastAsia="Times New Roman" w:hAnsi="Calibri"/>
                <w:sz w:val="18"/>
                <w:szCs w:val="18"/>
              </w:rPr>
            </w:pPr>
            <w:r>
              <w:rPr>
                <w:rFonts w:ascii="Calibri" w:eastAsia="Times New Roman" w:hAnsi="Calibri"/>
                <w:sz w:val="18"/>
                <w:szCs w:val="18"/>
              </w:rPr>
              <w:t>MM</w:t>
            </w:r>
          </w:p>
          <w:p w14:paraId="5E5A1DBC" w14:textId="77777777" w:rsidR="009B4C17" w:rsidRDefault="009B4C17" w:rsidP="009B4C17">
            <w:pPr>
              <w:spacing w:before="40" w:after="40" w:line="240" w:lineRule="auto"/>
              <w:rPr>
                <w:rFonts w:ascii="Calibri" w:eastAsia="Times New Roman" w:hAnsi="Calibri"/>
                <w:sz w:val="18"/>
                <w:szCs w:val="18"/>
              </w:rPr>
            </w:pPr>
          </w:p>
          <w:p w14:paraId="2A2B962A" w14:textId="77777777" w:rsidR="0010542A" w:rsidRDefault="0010542A" w:rsidP="009B4C17">
            <w:pPr>
              <w:spacing w:before="40" w:after="40" w:line="240" w:lineRule="auto"/>
              <w:rPr>
                <w:rFonts w:ascii="Calibri" w:eastAsia="Times New Roman" w:hAnsi="Calibri"/>
                <w:sz w:val="18"/>
                <w:szCs w:val="18"/>
              </w:rPr>
            </w:pPr>
          </w:p>
          <w:p w14:paraId="0CB8DB7E" w14:textId="77777777" w:rsidR="009B4C17" w:rsidRDefault="009B4C17" w:rsidP="009B4C17">
            <w:pPr>
              <w:spacing w:before="40" w:after="40" w:line="240" w:lineRule="auto"/>
              <w:rPr>
                <w:rFonts w:ascii="Calibri" w:eastAsia="Times New Roman" w:hAnsi="Calibri"/>
                <w:sz w:val="18"/>
                <w:szCs w:val="18"/>
              </w:rPr>
            </w:pPr>
            <w:r>
              <w:rPr>
                <w:rFonts w:ascii="Calibri" w:eastAsia="Times New Roman" w:hAnsi="Calibri"/>
                <w:sz w:val="18"/>
                <w:szCs w:val="18"/>
              </w:rPr>
              <w:t>DU</w:t>
            </w:r>
          </w:p>
          <w:p w14:paraId="2AC9211B" w14:textId="77777777" w:rsidR="009B4C17" w:rsidRDefault="009B4C17" w:rsidP="009B4C17">
            <w:pPr>
              <w:spacing w:before="40" w:after="40" w:line="240" w:lineRule="auto"/>
              <w:rPr>
                <w:rFonts w:ascii="Calibri" w:eastAsia="Times New Roman" w:hAnsi="Calibri"/>
                <w:sz w:val="18"/>
                <w:szCs w:val="18"/>
              </w:rPr>
            </w:pPr>
          </w:p>
          <w:p w14:paraId="0107C25C" w14:textId="77777777" w:rsidR="009B4C17" w:rsidRDefault="009B4C17" w:rsidP="009B4C17">
            <w:pPr>
              <w:spacing w:before="40" w:after="40" w:line="240" w:lineRule="auto"/>
              <w:rPr>
                <w:rFonts w:ascii="Calibri" w:eastAsia="Times New Roman" w:hAnsi="Calibri"/>
                <w:sz w:val="18"/>
                <w:szCs w:val="18"/>
              </w:rPr>
            </w:pPr>
          </w:p>
          <w:p w14:paraId="21B7E3B8" w14:textId="26A7C856" w:rsidR="009B4C17" w:rsidRDefault="009B4C17" w:rsidP="009B4C17">
            <w:pPr>
              <w:spacing w:before="40" w:after="40" w:line="240" w:lineRule="auto"/>
              <w:rPr>
                <w:rFonts w:ascii="Calibri" w:eastAsia="Times New Roman" w:hAnsi="Calibri"/>
                <w:sz w:val="18"/>
                <w:szCs w:val="18"/>
              </w:rPr>
            </w:pPr>
            <w:r>
              <w:rPr>
                <w:rFonts w:ascii="Calibri" w:eastAsia="Times New Roman" w:hAnsi="Calibri"/>
                <w:sz w:val="18"/>
                <w:szCs w:val="18"/>
              </w:rPr>
              <w:t>SE</w:t>
            </w:r>
          </w:p>
          <w:p w14:paraId="0DBD5CF4" w14:textId="77777777" w:rsidR="009B4C17" w:rsidRDefault="009B4C17" w:rsidP="009B4C17">
            <w:pPr>
              <w:spacing w:before="40" w:after="40" w:line="240" w:lineRule="auto"/>
              <w:rPr>
                <w:rFonts w:ascii="Calibri" w:eastAsia="Times New Roman" w:hAnsi="Calibri"/>
                <w:sz w:val="18"/>
                <w:szCs w:val="18"/>
              </w:rPr>
            </w:pPr>
          </w:p>
          <w:p w14:paraId="34A3C655" w14:textId="77777777" w:rsidR="009B4C17" w:rsidRDefault="009B4C17" w:rsidP="009B4C17">
            <w:pPr>
              <w:spacing w:before="40" w:after="40" w:line="240" w:lineRule="auto"/>
              <w:rPr>
                <w:rFonts w:ascii="Calibri" w:eastAsia="Times New Roman" w:hAnsi="Calibri"/>
                <w:sz w:val="18"/>
                <w:szCs w:val="18"/>
              </w:rPr>
            </w:pPr>
          </w:p>
          <w:p w14:paraId="7B295DEA" w14:textId="77777777" w:rsidR="009B4C17" w:rsidRDefault="009B4C17" w:rsidP="009B4C17">
            <w:pPr>
              <w:spacing w:before="40" w:after="40" w:line="240" w:lineRule="auto"/>
              <w:rPr>
                <w:rFonts w:ascii="Calibri" w:eastAsia="Times New Roman" w:hAnsi="Calibri"/>
                <w:sz w:val="18"/>
                <w:szCs w:val="18"/>
              </w:rPr>
            </w:pPr>
            <w:r>
              <w:rPr>
                <w:rFonts w:ascii="Calibri" w:eastAsia="Times New Roman" w:hAnsi="Calibri"/>
                <w:sz w:val="18"/>
                <w:szCs w:val="18"/>
              </w:rPr>
              <w:t>ABA</w:t>
            </w:r>
          </w:p>
          <w:p w14:paraId="7D04D1D1" w14:textId="77777777" w:rsidR="009B4C17" w:rsidRDefault="009B4C17" w:rsidP="009B4C17">
            <w:pPr>
              <w:spacing w:before="40" w:after="40" w:line="240" w:lineRule="auto"/>
              <w:rPr>
                <w:rFonts w:ascii="Calibri" w:eastAsia="Times New Roman" w:hAnsi="Calibri"/>
                <w:sz w:val="18"/>
                <w:szCs w:val="18"/>
              </w:rPr>
            </w:pPr>
          </w:p>
          <w:p w14:paraId="3CF229D9" w14:textId="77777777" w:rsidR="009B4C17" w:rsidRDefault="009B4C17" w:rsidP="009B4C17">
            <w:pPr>
              <w:spacing w:before="40" w:after="40" w:line="240" w:lineRule="auto"/>
              <w:rPr>
                <w:rFonts w:ascii="Calibri" w:eastAsia="Times New Roman" w:hAnsi="Calibri"/>
                <w:sz w:val="18"/>
                <w:szCs w:val="18"/>
              </w:rPr>
            </w:pPr>
          </w:p>
          <w:p w14:paraId="313C4B77" w14:textId="77777777" w:rsidR="009B4C17" w:rsidRDefault="009B4C17" w:rsidP="009B4C17">
            <w:pPr>
              <w:spacing w:before="40" w:after="40" w:line="240" w:lineRule="auto"/>
              <w:rPr>
                <w:rFonts w:ascii="Calibri" w:eastAsia="Times New Roman" w:hAnsi="Calibri"/>
                <w:sz w:val="18"/>
                <w:szCs w:val="18"/>
              </w:rPr>
            </w:pPr>
          </w:p>
          <w:p w14:paraId="7127E1B4" w14:textId="77777777" w:rsidR="009B4C17" w:rsidRDefault="009B4C17" w:rsidP="009B4C17">
            <w:pPr>
              <w:spacing w:before="40" w:after="40" w:line="240" w:lineRule="auto"/>
              <w:rPr>
                <w:rFonts w:ascii="Calibri" w:eastAsia="Times New Roman" w:hAnsi="Calibri"/>
                <w:sz w:val="18"/>
                <w:szCs w:val="18"/>
              </w:rPr>
            </w:pPr>
          </w:p>
          <w:p w14:paraId="63C2E5E3" w14:textId="77777777" w:rsidR="009B4C17" w:rsidRDefault="009B4C17" w:rsidP="009B4C17">
            <w:pPr>
              <w:spacing w:before="40" w:after="40" w:line="240" w:lineRule="auto"/>
              <w:rPr>
                <w:rFonts w:ascii="Calibri" w:eastAsia="Times New Roman" w:hAnsi="Calibri"/>
                <w:sz w:val="18"/>
                <w:szCs w:val="18"/>
              </w:rPr>
            </w:pPr>
            <w:r>
              <w:rPr>
                <w:rFonts w:ascii="Calibri" w:eastAsia="Times New Roman" w:hAnsi="Calibri"/>
                <w:sz w:val="18"/>
                <w:szCs w:val="18"/>
              </w:rPr>
              <w:t>MB</w:t>
            </w:r>
          </w:p>
          <w:p w14:paraId="46FA117A" w14:textId="77777777" w:rsidR="009B4C17" w:rsidRDefault="009B4C17" w:rsidP="009B4C17">
            <w:pPr>
              <w:spacing w:before="40" w:after="40" w:line="240" w:lineRule="auto"/>
              <w:rPr>
                <w:rFonts w:ascii="Calibri" w:eastAsia="Times New Roman" w:hAnsi="Calibri"/>
                <w:sz w:val="18"/>
                <w:szCs w:val="18"/>
              </w:rPr>
            </w:pPr>
          </w:p>
          <w:p w14:paraId="027D5143" w14:textId="77777777" w:rsidR="009B4C17" w:rsidRDefault="009B4C17" w:rsidP="009B4C17">
            <w:pPr>
              <w:spacing w:before="40" w:after="40" w:line="240" w:lineRule="auto"/>
              <w:rPr>
                <w:rFonts w:ascii="Calibri" w:eastAsia="Times New Roman" w:hAnsi="Calibri"/>
                <w:sz w:val="18"/>
                <w:szCs w:val="18"/>
              </w:rPr>
            </w:pPr>
          </w:p>
          <w:p w14:paraId="1CA325F3" w14:textId="77777777" w:rsidR="009B4C17" w:rsidRDefault="009B4C17" w:rsidP="009B4C17">
            <w:pPr>
              <w:spacing w:before="40" w:after="40" w:line="240" w:lineRule="auto"/>
              <w:rPr>
                <w:rFonts w:ascii="Calibri" w:eastAsia="Times New Roman" w:hAnsi="Calibri"/>
                <w:sz w:val="18"/>
                <w:szCs w:val="18"/>
              </w:rPr>
            </w:pPr>
          </w:p>
          <w:p w14:paraId="06C9DCAD" w14:textId="77777777" w:rsidR="0010542A" w:rsidRDefault="0010542A" w:rsidP="009B4C17">
            <w:pPr>
              <w:spacing w:before="40" w:after="40" w:line="240" w:lineRule="auto"/>
              <w:rPr>
                <w:rFonts w:ascii="Calibri" w:eastAsia="Times New Roman" w:hAnsi="Calibri"/>
                <w:sz w:val="18"/>
                <w:szCs w:val="18"/>
              </w:rPr>
            </w:pPr>
          </w:p>
          <w:p w14:paraId="4F9BAC15" w14:textId="77777777" w:rsidR="009B4C17" w:rsidRDefault="009B4C17" w:rsidP="009B4C17">
            <w:pPr>
              <w:spacing w:before="40" w:after="40" w:line="240" w:lineRule="auto"/>
              <w:rPr>
                <w:rFonts w:ascii="Calibri" w:eastAsia="Times New Roman" w:hAnsi="Calibri"/>
                <w:sz w:val="18"/>
                <w:szCs w:val="18"/>
              </w:rPr>
            </w:pPr>
            <w:r>
              <w:rPr>
                <w:rFonts w:ascii="Calibri" w:eastAsia="Times New Roman" w:hAnsi="Calibri"/>
                <w:sz w:val="18"/>
                <w:szCs w:val="18"/>
              </w:rPr>
              <w:t>MM</w:t>
            </w:r>
          </w:p>
          <w:p w14:paraId="222574CD" w14:textId="77777777" w:rsidR="009B4C17" w:rsidRDefault="009B4C17" w:rsidP="009B4C17">
            <w:pPr>
              <w:spacing w:before="40" w:after="40" w:line="240" w:lineRule="auto"/>
              <w:rPr>
                <w:rFonts w:ascii="Calibri" w:eastAsia="Times New Roman" w:hAnsi="Calibri"/>
                <w:sz w:val="18"/>
                <w:szCs w:val="18"/>
              </w:rPr>
            </w:pPr>
          </w:p>
          <w:p w14:paraId="11FEA7C7" w14:textId="77777777" w:rsidR="009B4C17" w:rsidRDefault="009B4C17" w:rsidP="009B4C17">
            <w:pPr>
              <w:spacing w:before="40" w:after="40" w:line="240" w:lineRule="auto"/>
              <w:rPr>
                <w:rFonts w:ascii="Calibri" w:eastAsia="Times New Roman" w:hAnsi="Calibri"/>
                <w:sz w:val="18"/>
                <w:szCs w:val="18"/>
              </w:rPr>
            </w:pPr>
          </w:p>
          <w:p w14:paraId="76CE7187" w14:textId="77777777" w:rsidR="009B4C17" w:rsidRDefault="009B4C17" w:rsidP="009B4C17">
            <w:pPr>
              <w:spacing w:before="40" w:after="40" w:line="240" w:lineRule="auto"/>
              <w:rPr>
                <w:rFonts w:ascii="Calibri" w:eastAsia="Times New Roman" w:hAnsi="Calibri"/>
                <w:sz w:val="18"/>
                <w:szCs w:val="18"/>
              </w:rPr>
            </w:pPr>
            <w:r>
              <w:rPr>
                <w:rFonts w:ascii="Calibri" w:eastAsia="Times New Roman" w:hAnsi="Calibri"/>
                <w:sz w:val="18"/>
                <w:szCs w:val="18"/>
              </w:rPr>
              <w:t>SE</w:t>
            </w:r>
          </w:p>
          <w:p w14:paraId="68E63536" w14:textId="77777777" w:rsidR="009B4C17" w:rsidRDefault="009B4C17" w:rsidP="009B4C17">
            <w:pPr>
              <w:spacing w:before="40" w:after="40" w:line="240" w:lineRule="auto"/>
              <w:rPr>
                <w:rFonts w:ascii="Calibri" w:eastAsia="Times New Roman" w:hAnsi="Calibri"/>
                <w:sz w:val="18"/>
                <w:szCs w:val="18"/>
              </w:rPr>
            </w:pPr>
          </w:p>
          <w:p w14:paraId="62944B7B" w14:textId="77777777" w:rsidR="009B4C17" w:rsidRDefault="009B4C17" w:rsidP="009B4C17">
            <w:pPr>
              <w:spacing w:before="40" w:after="40" w:line="240" w:lineRule="auto"/>
              <w:rPr>
                <w:rFonts w:ascii="Calibri" w:eastAsia="Times New Roman" w:hAnsi="Calibri"/>
                <w:sz w:val="18"/>
                <w:szCs w:val="18"/>
              </w:rPr>
            </w:pPr>
          </w:p>
          <w:p w14:paraId="6E2098FA" w14:textId="77777777" w:rsidR="009B4C17" w:rsidRDefault="009B4C17" w:rsidP="009B4C17">
            <w:pPr>
              <w:spacing w:before="40" w:after="40" w:line="240" w:lineRule="auto"/>
              <w:rPr>
                <w:rFonts w:ascii="Calibri" w:eastAsia="Times New Roman" w:hAnsi="Calibri"/>
                <w:sz w:val="18"/>
                <w:szCs w:val="18"/>
              </w:rPr>
            </w:pPr>
          </w:p>
          <w:p w14:paraId="7399B337" w14:textId="77777777" w:rsidR="009B4C17" w:rsidRDefault="009B4C17" w:rsidP="009B4C17">
            <w:pPr>
              <w:spacing w:before="40" w:after="40" w:line="240" w:lineRule="auto"/>
              <w:rPr>
                <w:rFonts w:ascii="Calibri" w:eastAsia="Times New Roman" w:hAnsi="Calibri"/>
                <w:sz w:val="18"/>
                <w:szCs w:val="18"/>
              </w:rPr>
            </w:pPr>
          </w:p>
          <w:p w14:paraId="6A7D43AF" w14:textId="629A7068" w:rsidR="009B4C17" w:rsidRDefault="009B4C17" w:rsidP="009B4C17">
            <w:pPr>
              <w:spacing w:before="40" w:after="40" w:line="240" w:lineRule="auto"/>
              <w:rPr>
                <w:rFonts w:ascii="Calibri" w:eastAsia="Times New Roman" w:hAnsi="Calibri"/>
                <w:sz w:val="18"/>
                <w:szCs w:val="18"/>
              </w:rPr>
            </w:pPr>
            <w:r>
              <w:rPr>
                <w:rFonts w:ascii="Calibri" w:eastAsia="Times New Roman" w:hAnsi="Calibri"/>
                <w:sz w:val="18"/>
                <w:szCs w:val="18"/>
              </w:rPr>
              <w:t>MM</w:t>
            </w:r>
          </w:p>
          <w:p w14:paraId="1B8B2FE5" w14:textId="77777777" w:rsidR="009B4C17" w:rsidRDefault="009B4C17" w:rsidP="009B4C17">
            <w:pPr>
              <w:spacing w:before="40" w:after="40" w:line="240" w:lineRule="auto"/>
              <w:rPr>
                <w:rFonts w:ascii="Calibri" w:eastAsia="Times New Roman" w:hAnsi="Calibri"/>
                <w:sz w:val="18"/>
                <w:szCs w:val="18"/>
              </w:rPr>
            </w:pPr>
          </w:p>
          <w:p w14:paraId="1C45FBC9" w14:textId="77777777" w:rsidR="00850244" w:rsidRDefault="00850244" w:rsidP="009B4C17">
            <w:pPr>
              <w:spacing w:before="40" w:after="40" w:line="240" w:lineRule="auto"/>
              <w:rPr>
                <w:rFonts w:ascii="Calibri" w:eastAsia="Times New Roman" w:hAnsi="Calibri"/>
                <w:sz w:val="18"/>
                <w:szCs w:val="18"/>
              </w:rPr>
            </w:pPr>
          </w:p>
          <w:p w14:paraId="05BABDF9" w14:textId="6A7739A7" w:rsidR="009B4C17" w:rsidRPr="008E5DA3" w:rsidRDefault="009B4C17" w:rsidP="009B4C17">
            <w:pPr>
              <w:spacing w:before="40" w:after="40" w:line="240" w:lineRule="auto"/>
              <w:rPr>
                <w:rFonts w:ascii="Calibri" w:eastAsia="Times New Roman" w:hAnsi="Calibri"/>
                <w:sz w:val="18"/>
                <w:szCs w:val="18"/>
              </w:rPr>
            </w:pPr>
            <w:r>
              <w:rPr>
                <w:rFonts w:ascii="Calibri" w:eastAsia="Times New Roman" w:hAnsi="Calibri"/>
                <w:sz w:val="18"/>
                <w:szCs w:val="18"/>
              </w:rPr>
              <w:t>ABA</w:t>
            </w:r>
          </w:p>
        </w:tc>
        <w:tc>
          <w:tcPr>
            <w:tcW w:w="851" w:type="dxa"/>
            <w:tcBorders>
              <w:bottom w:val="single" w:sz="4" w:space="0" w:color="auto"/>
            </w:tcBorders>
            <w:shd w:val="clear" w:color="auto" w:fill="C2D69B" w:themeFill="accent3" w:themeFillTint="99"/>
          </w:tcPr>
          <w:p w14:paraId="6816B120" w14:textId="77777777" w:rsidR="00955151" w:rsidRPr="008E5DA3" w:rsidRDefault="00955151" w:rsidP="009B4C17">
            <w:pPr>
              <w:spacing w:before="40" w:after="40" w:line="240" w:lineRule="auto"/>
              <w:rPr>
                <w:rFonts w:ascii="Calibri" w:eastAsia="Times New Roman" w:hAnsi="Calibri"/>
                <w:sz w:val="18"/>
                <w:szCs w:val="18"/>
              </w:rPr>
            </w:pPr>
          </w:p>
        </w:tc>
        <w:tc>
          <w:tcPr>
            <w:tcW w:w="1363" w:type="dxa"/>
            <w:gridSpan w:val="2"/>
            <w:tcBorders>
              <w:bottom w:val="single" w:sz="4" w:space="0" w:color="auto"/>
            </w:tcBorders>
            <w:shd w:val="clear" w:color="auto" w:fill="C2D69B" w:themeFill="accent3" w:themeFillTint="99"/>
          </w:tcPr>
          <w:p w14:paraId="1FE25F6D" w14:textId="77777777" w:rsidR="00E47AC9" w:rsidRDefault="00E47AC9" w:rsidP="00E47AC9">
            <w:pPr>
              <w:spacing w:before="40" w:after="40" w:line="240" w:lineRule="auto"/>
              <w:rPr>
                <w:rFonts w:ascii="Calibri" w:eastAsia="Times New Roman" w:hAnsi="Calibri"/>
                <w:sz w:val="18"/>
                <w:szCs w:val="18"/>
                <w:lang w:val="en-US"/>
              </w:rPr>
            </w:pPr>
            <w:proofErr w:type="gramStart"/>
            <w:r w:rsidRPr="0010542A">
              <w:rPr>
                <w:rFonts w:ascii="Calibri" w:eastAsia="Times New Roman" w:hAnsi="Calibri"/>
                <w:b/>
                <w:sz w:val="18"/>
                <w:szCs w:val="18"/>
                <w:highlight w:val="yellow"/>
                <w:lang w:val="en-US"/>
              </w:rPr>
              <w:t>Pending decisions</w:t>
            </w:r>
            <w:r w:rsidRPr="00E47AC9">
              <w:rPr>
                <w:rFonts w:ascii="Calibri" w:eastAsia="Times New Roman" w:hAnsi="Calibri"/>
                <w:sz w:val="18"/>
                <w:szCs w:val="18"/>
                <w:lang w:val="en-US"/>
              </w:rPr>
              <w:t>: Biomass/Biogas?</w:t>
            </w:r>
            <w:proofErr w:type="gramEnd"/>
            <w:r w:rsidRPr="00E47AC9">
              <w:rPr>
                <w:rFonts w:ascii="Calibri" w:eastAsia="Times New Roman" w:hAnsi="Calibri"/>
                <w:sz w:val="18"/>
                <w:szCs w:val="18"/>
                <w:lang w:val="en-US"/>
              </w:rPr>
              <w:t xml:space="preserve"> </w:t>
            </w:r>
          </w:p>
          <w:p w14:paraId="2D107EF4" w14:textId="77777777" w:rsidR="00E47AC9" w:rsidRDefault="00E47AC9" w:rsidP="00E47AC9">
            <w:pPr>
              <w:spacing w:before="40" w:after="40" w:line="240" w:lineRule="auto"/>
              <w:rPr>
                <w:rFonts w:ascii="Calibri" w:eastAsia="Times New Roman" w:hAnsi="Calibri"/>
                <w:sz w:val="18"/>
                <w:szCs w:val="18"/>
                <w:lang w:val="en-US"/>
              </w:rPr>
            </w:pPr>
            <w:r w:rsidRPr="00E47AC9">
              <w:rPr>
                <w:rFonts w:ascii="Calibri" w:eastAsia="Times New Roman" w:hAnsi="Calibri"/>
                <w:sz w:val="18"/>
                <w:szCs w:val="18"/>
                <w:lang w:val="en-US"/>
              </w:rPr>
              <w:t>Waste</w:t>
            </w:r>
            <w:r>
              <w:rPr>
                <w:rFonts w:ascii="Calibri" w:eastAsia="Times New Roman" w:hAnsi="Calibri"/>
                <w:sz w:val="18"/>
                <w:szCs w:val="18"/>
                <w:lang w:val="en-US"/>
              </w:rPr>
              <w:t xml:space="preserve">-to-energy? </w:t>
            </w:r>
            <w:proofErr w:type="gramStart"/>
            <w:r>
              <w:rPr>
                <w:rFonts w:ascii="Calibri" w:eastAsia="Times New Roman" w:hAnsi="Calibri"/>
                <w:sz w:val="18"/>
                <w:szCs w:val="18"/>
                <w:lang w:val="en-US"/>
              </w:rPr>
              <w:t>Powering AGR?</w:t>
            </w:r>
            <w:proofErr w:type="gramEnd"/>
            <w:r>
              <w:rPr>
                <w:rFonts w:ascii="Calibri" w:eastAsia="Times New Roman" w:hAnsi="Calibri"/>
                <w:sz w:val="18"/>
                <w:szCs w:val="18"/>
                <w:lang w:val="en-US"/>
              </w:rPr>
              <w:t xml:space="preserve"> </w:t>
            </w:r>
          </w:p>
          <w:p w14:paraId="5F2A19FF" w14:textId="77777777" w:rsidR="00E47AC9" w:rsidRDefault="00E47AC9" w:rsidP="00E47AC9">
            <w:pPr>
              <w:spacing w:before="40" w:after="40" w:line="240" w:lineRule="auto"/>
              <w:rPr>
                <w:rFonts w:ascii="Calibri" w:eastAsia="Times New Roman" w:hAnsi="Calibri"/>
                <w:sz w:val="18"/>
                <w:szCs w:val="18"/>
                <w:lang w:val="en-US"/>
              </w:rPr>
            </w:pPr>
          </w:p>
          <w:p w14:paraId="4311D2D1" w14:textId="6CE3185A" w:rsidR="00E47AC9" w:rsidRDefault="00E47AC9" w:rsidP="00E47AC9">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Wind?</w:t>
            </w:r>
            <w:r w:rsidRPr="00E47AC9">
              <w:rPr>
                <w:rFonts w:ascii="Calibri" w:eastAsia="Times New Roman" w:hAnsi="Calibri"/>
                <w:sz w:val="18"/>
                <w:szCs w:val="18"/>
                <w:lang w:val="en-US"/>
              </w:rPr>
              <w:t xml:space="preserve"> follow (MAR/EGY) and launch with a workshop (TUN)</w:t>
            </w:r>
          </w:p>
          <w:p w14:paraId="35A955A5" w14:textId="77777777" w:rsidR="00E47AC9" w:rsidRPr="00E47AC9" w:rsidRDefault="00E47AC9" w:rsidP="00E47AC9">
            <w:pPr>
              <w:spacing w:before="40" w:after="40" w:line="240" w:lineRule="auto"/>
              <w:rPr>
                <w:rFonts w:ascii="Calibri" w:eastAsia="Times New Roman" w:hAnsi="Calibri"/>
                <w:sz w:val="18"/>
                <w:szCs w:val="18"/>
                <w:lang w:val="en-US"/>
              </w:rPr>
            </w:pPr>
          </w:p>
          <w:p w14:paraId="1DD16B5A" w14:textId="511C3D94" w:rsidR="00E47AC9" w:rsidRDefault="00E47AC9" w:rsidP="00E47AC9">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AH/</w:t>
            </w:r>
            <w:r w:rsidRPr="00E47AC9">
              <w:rPr>
                <w:rFonts w:ascii="Calibri" w:eastAsia="Times New Roman" w:hAnsi="Calibri"/>
                <w:sz w:val="18"/>
                <w:szCs w:val="18"/>
                <w:lang w:val="en-US"/>
              </w:rPr>
              <w:t>presentation: translatio</w:t>
            </w:r>
            <w:r>
              <w:rPr>
                <w:rFonts w:ascii="Calibri" w:eastAsia="Times New Roman" w:hAnsi="Calibri"/>
                <w:sz w:val="18"/>
                <w:szCs w:val="18"/>
                <w:lang w:val="en-US"/>
              </w:rPr>
              <w:t xml:space="preserve">n of </w:t>
            </w:r>
            <w:r>
              <w:rPr>
                <w:rFonts w:ascii="Calibri" w:eastAsia="Times New Roman" w:hAnsi="Calibri"/>
                <w:sz w:val="18"/>
                <w:szCs w:val="18"/>
                <w:lang w:val="en-US"/>
              </w:rPr>
              <w:lastRenderedPageBreak/>
              <w:t>tables into spider diagram</w:t>
            </w:r>
          </w:p>
          <w:p w14:paraId="43733447" w14:textId="77777777" w:rsidR="00E47AC9" w:rsidRPr="00E47AC9" w:rsidRDefault="00E47AC9" w:rsidP="00E47AC9">
            <w:pPr>
              <w:spacing w:before="40" w:after="40" w:line="240" w:lineRule="auto"/>
              <w:rPr>
                <w:rFonts w:ascii="Calibri" w:eastAsia="Times New Roman" w:hAnsi="Calibri"/>
                <w:sz w:val="18"/>
                <w:szCs w:val="18"/>
                <w:lang w:val="en-US"/>
              </w:rPr>
            </w:pPr>
          </w:p>
          <w:p w14:paraId="061023DB" w14:textId="77777777" w:rsidR="00E47AC9" w:rsidRPr="00E47AC9" w:rsidRDefault="00E47AC9" w:rsidP="00E47AC9">
            <w:pPr>
              <w:spacing w:before="40" w:after="40" w:line="240" w:lineRule="auto"/>
              <w:rPr>
                <w:rFonts w:ascii="Calibri" w:eastAsia="Times New Roman" w:hAnsi="Calibri"/>
                <w:sz w:val="18"/>
                <w:szCs w:val="18"/>
                <w:lang w:val="en-US"/>
              </w:rPr>
            </w:pPr>
            <w:proofErr w:type="gramStart"/>
            <w:r w:rsidRPr="00E47AC9">
              <w:rPr>
                <w:rFonts w:ascii="Calibri" w:eastAsia="Times New Roman" w:hAnsi="Calibri"/>
                <w:sz w:val="18"/>
                <w:szCs w:val="18"/>
                <w:lang w:val="en-US"/>
              </w:rPr>
              <w:t>Should a moderator be hired</w:t>
            </w:r>
            <w:proofErr w:type="gramEnd"/>
            <w:r w:rsidRPr="00E47AC9">
              <w:rPr>
                <w:rFonts w:ascii="Calibri" w:eastAsia="Times New Roman" w:hAnsi="Calibri"/>
                <w:sz w:val="18"/>
                <w:szCs w:val="18"/>
                <w:lang w:val="en-US"/>
              </w:rPr>
              <w:t xml:space="preserve"> for next time?</w:t>
            </w:r>
          </w:p>
          <w:p w14:paraId="7E12423A" w14:textId="77777777" w:rsidR="00955151" w:rsidRDefault="00955151" w:rsidP="009B4C17">
            <w:pPr>
              <w:spacing w:before="40" w:after="40" w:line="240" w:lineRule="auto"/>
              <w:rPr>
                <w:rFonts w:ascii="Calibri" w:eastAsia="Times New Roman" w:hAnsi="Calibri"/>
                <w:sz w:val="18"/>
                <w:szCs w:val="18"/>
                <w:lang w:val="en-US"/>
              </w:rPr>
            </w:pPr>
          </w:p>
          <w:p w14:paraId="1D83ACC6" w14:textId="77777777" w:rsidR="0010542A" w:rsidRDefault="0010542A" w:rsidP="009B4C17">
            <w:pPr>
              <w:spacing w:before="40" w:after="40" w:line="240" w:lineRule="auto"/>
              <w:rPr>
                <w:rFonts w:ascii="Calibri" w:eastAsia="Times New Roman" w:hAnsi="Calibri"/>
                <w:sz w:val="18"/>
                <w:szCs w:val="18"/>
                <w:lang w:val="en-US"/>
              </w:rPr>
            </w:pPr>
          </w:p>
          <w:p w14:paraId="5F87EB97" w14:textId="77777777" w:rsidR="0010542A" w:rsidRDefault="0010542A" w:rsidP="009B4C17">
            <w:pPr>
              <w:spacing w:before="40" w:after="40" w:line="240" w:lineRule="auto"/>
              <w:rPr>
                <w:rFonts w:ascii="Calibri" w:eastAsia="Times New Roman" w:hAnsi="Calibri"/>
                <w:sz w:val="18"/>
                <w:szCs w:val="18"/>
                <w:lang w:val="en-US"/>
              </w:rPr>
            </w:pPr>
          </w:p>
          <w:p w14:paraId="7C65DA84" w14:textId="77777777" w:rsidR="0010542A" w:rsidRDefault="0010542A" w:rsidP="009B4C17">
            <w:pPr>
              <w:spacing w:before="40" w:after="40" w:line="240" w:lineRule="auto"/>
              <w:rPr>
                <w:rFonts w:ascii="Calibri" w:eastAsia="Times New Roman" w:hAnsi="Calibri"/>
                <w:sz w:val="18"/>
                <w:szCs w:val="18"/>
                <w:lang w:val="en-US"/>
              </w:rPr>
            </w:pPr>
          </w:p>
          <w:p w14:paraId="6A7CF1E9" w14:textId="77777777" w:rsidR="0010542A" w:rsidRDefault="0010542A" w:rsidP="009B4C17">
            <w:pPr>
              <w:spacing w:before="40" w:after="40" w:line="240" w:lineRule="auto"/>
              <w:rPr>
                <w:rFonts w:ascii="Calibri" w:eastAsia="Times New Roman" w:hAnsi="Calibri"/>
                <w:sz w:val="18"/>
                <w:szCs w:val="18"/>
                <w:lang w:val="en-US"/>
              </w:rPr>
            </w:pPr>
          </w:p>
          <w:p w14:paraId="56597081" w14:textId="77777777" w:rsidR="0010542A" w:rsidRDefault="0010542A" w:rsidP="009B4C17">
            <w:pPr>
              <w:spacing w:before="40" w:after="40" w:line="240" w:lineRule="auto"/>
              <w:rPr>
                <w:rFonts w:ascii="Calibri" w:eastAsia="Times New Roman" w:hAnsi="Calibri"/>
                <w:sz w:val="18"/>
                <w:szCs w:val="18"/>
                <w:lang w:val="en-US"/>
              </w:rPr>
            </w:pPr>
          </w:p>
          <w:p w14:paraId="403DDE2E" w14:textId="77777777" w:rsidR="0010542A" w:rsidRDefault="0010542A" w:rsidP="009B4C17">
            <w:pPr>
              <w:spacing w:before="40" w:after="40" w:line="240" w:lineRule="auto"/>
              <w:rPr>
                <w:rFonts w:ascii="Calibri" w:eastAsia="Times New Roman" w:hAnsi="Calibri"/>
                <w:sz w:val="18"/>
                <w:szCs w:val="18"/>
                <w:lang w:val="en-US"/>
              </w:rPr>
            </w:pPr>
          </w:p>
          <w:p w14:paraId="208151F8" w14:textId="77777777" w:rsidR="0010542A" w:rsidRDefault="0010542A" w:rsidP="009B4C17">
            <w:pPr>
              <w:spacing w:before="40" w:after="40" w:line="240" w:lineRule="auto"/>
              <w:rPr>
                <w:rFonts w:ascii="Calibri" w:eastAsia="Times New Roman" w:hAnsi="Calibri"/>
                <w:sz w:val="18"/>
                <w:szCs w:val="18"/>
                <w:lang w:val="en-US"/>
              </w:rPr>
            </w:pPr>
          </w:p>
          <w:p w14:paraId="1C3266F8" w14:textId="77777777" w:rsidR="0010542A" w:rsidRDefault="0010542A" w:rsidP="009B4C17">
            <w:pPr>
              <w:spacing w:before="40" w:after="40" w:line="240" w:lineRule="auto"/>
              <w:rPr>
                <w:rFonts w:ascii="Calibri" w:eastAsia="Times New Roman" w:hAnsi="Calibri"/>
                <w:sz w:val="18"/>
                <w:szCs w:val="18"/>
                <w:lang w:val="en-US"/>
              </w:rPr>
            </w:pPr>
          </w:p>
          <w:p w14:paraId="624E26BD" w14:textId="77777777" w:rsidR="0010542A" w:rsidRDefault="0010542A" w:rsidP="009B4C17">
            <w:pPr>
              <w:spacing w:before="40" w:after="40" w:line="240" w:lineRule="auto"/>
              <w:rPr>
                <w:rFonts w:ascii="Calibri" w:eastAsia="Times New Roman" w:hAnsi="Calibri"/>
                <w:sz w:val="18"/>
                <w:szCs w:val="18"/>
                <w:lang w:val="en-US"/>
              </w:rPr>
            </w:pPr>
          </w:p>
          <w:p w14:paraId="6B3110FA" w14:textId="77777777" w:rsidR="0010542A" w:rsidRDefault="0010542A" w:rsidP="009B4C17">
            <w:pPr>
              <w:spacing w:before="40" w:after="40" w:line="240" w:lineRule="auto"/>
              <w:rPr>
                <w:rFonts w:ascii="Calibri" w:eastAsia="Times New Roman" w:hAnsi="Calibri"/>
                <w:sz w:val="18"/>
                <w:szCs w:val="18"/>
                <w:lang w:val="en-US"/>
              </w:rPr>
            </w:pPr>
          </w:p>
          <w:p w14:paraId="54652B60" w14:textId="77777777" w:rsidR="0010542A" w:rsidRDefault="0010542A" w:rsidP="009B4C17">
            <w:pPr>
              <w:spacing w:before="40" w:after="40" w:line="240" w:lineRule="auto"/>
              <w:rPr>
                <w:rFonts w:ascii="Calibri" w:eastAsia="Times New Roman" w:hAnsi="Calibri"/>
                <w:sz w:val="18"/>
                <w:szCs w:val="18"/>
                <w:lang w:val="en-US"/>
              </w:rPr>
            </w:pPr>
          </w:p>
          <w:p w14:paraId="483DD2B9" w14:textId="77777777" w:rsidR="0010542A" w:rsidRDefault="0010542A" w:rsidP="009B4C17">
            <w:pPr>
              <w:spacing w:before="40" w:after="40" w:line="240" w:lineRule="auto"/>
              <w:rPr>
                <w:rFonts w:ascii="Calibri" w:eastAsia="Times New Roman" w:hAnsi="Calibri"/>
                <w:sz w:val="18"/>
                <w:szCs w:val="18"/>
                <w:lang w:val="en-US"/>
              </w:rPr>
            </w:pPr>
          </w:p>
          <w:p w14:paraId="49961741" w14:textId="670913EC" w:rsidR="0010542A" w:rsidRPr="0010542A" w:rsidRDefault="0010542A" w:rsidP="009B4C17">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T</w:t>
            </w:r>
            <w:r w:rsidRPr="00E47AC9">
              <w:rPr>
                <w:rFonts w:ascii="Calibri" w:eastAsia="Times New Roman" w:hAnsi="Calibri"/>
                <w:sz w:val="18"/>
                <w:szCs w:val="18"/>
                <w:lang w:val="en-US"/>
              </w:rPr>
              <w:t>raining mod</w:t>
            </w:r>
            <w:r>
              <w:rPr>
                <w:rFonts w:ascii="Calibri" w:eastAsia="Times New Roman" w:hAnsi="Calibri"/>
                <w:sz w:val="18"/>
                <w:szCs w:val="18"/>
                <w:lang w:val="en-US"/>
              </w:rPr>
              <w:t xml:space="preserve">ules in EE should be developed + </w:t>
            </w:r>
            <w:r w:rsidRPr="00E47AC9">
              <w:rPr>
                <w:rFonts w:ascii="Calibri" w:eastAsia="Times New Roman" w:hAnsi="Calibri"/>
                <w:sz w:val="18"/>
                <w:szCs w:val="18"/>
                <w:lang w:val="en-US"/>
              </w:rPr>
              <w:t>pilot activities.</w:t>
            </w:r>
          </w:p>
        </w:tc>
      </w:tr>
      <w:tr w:rsidR="00955151" w:rsidRPr="00B54D96" w14:paraId="2AFAC37C" w14:textId="77777777" w:rsidTr="009B4C17">
        <w:trPr>
          <w:trHeight w:val="337"/>
        </w:trPr>
        <w:tc>
          <w:tcPr>
            <w:tcW w:w="10737" w:type="dxa"/>
            <w:gridSpan w:val="5"/>
            <w:shd w:val="clear" w:color="auto" w:fill="D99594" w:themeFill="accent2" w:themeFillTint="99"/>
          </w:tcPr>
          <w:p w14:paraId="0B67DFA0" w14:textId="2DCF42AF" w:rsidR="00955151" w:rsidRPr="00B30E5C" w:rsidRDefault="00955151" w:rsidP="009B4C17">
            <w:pPr>
              <w:spacing w:before="40" w:after="40" w:line="240" w:lineRule="auto"/>
              <w:rPr>
                <w:rFonts w:ascii="Calibri" w:eastAsia="Times New Roman" w:hAnsi="Calibri"/>
                <w:b/>
                <w:sz w:val="18"/>
                <w:szCs w:val="18"/>
              </w:rPr>
            </w:pPr>
            <w:r>
              <w:rPr>
                <w:rFonts w:ascii="Calibri" w:eastAsia="Times New Roman" w:hAnsi="Calibri"/>
                <w:b/>
                <w:sz w:val="18"/>
                <w:szCs w:val="18"/>
              </w:rPr>
              <w:lastRenderedPageBreak/>
              <w:t xml:space="preserve">J-3 </w:t>
            </w:r>
            <w:r w:rsidRPr="00B30E5C">
              <w:rPr>
                <w:rFonts w:ascii="Calibri" w:eastAsia="Times New Roman" w:hAnsi="Calibri"/>
                <w:b/>
                <w:sz w:val="18"/>
                <w:szCs w:val="18"/>
              </w:rPr>
              <w:t>matin : Pause-café</w:t>
            </w:r>
          </w:p>
        </w:tc>
      </w:tr>
      <w:tr w:rsidR="00955151" w:rsidRPr="008E5DA3" w14:paraId="16C1B1C3" w14:textId="77777777" w:rsidTr="009B4C17">
        <w:trPr>
          <w:trHeight w:val="461"/>
        </w:trPr>
        <w:tc>
          <w:tcPr>
            <w:tcW w:w="7815" w:type="dxa"/>
            <w:tcBorders>
              <w:bottom w:val="single" w:sz="4" w:space="0" w:color="auto"/>
            </w:tcBorders>
            <w:shd w:val="clear" w:color="auto" w:fill="FFFFFF" w:themeFill="background1"/>
          </w:tcPr>
          <w:p w14:paraId="712A3506" w14:textId="38126C23" w:rsidR="00A63D18" w:rsidRPr="005C65BB" w:rsidRDefault="00955151" w:rsidP="009B4C17">
            <w:pPr>
              <w:spacing w:before="40" w:after="40" w:line="240" w:lineRule="auto"/>
              <w:rPr>
                <w:rFonts w:ascii="Calibri" w:eastAsia="Times New Roman" w:hAnsi="Calibri"/>
                <w:b/>
                <w:sz w:val="18"/>
                <w:szCs w:val="18"/>
              </w:rPr>
            </w:pPr>
            <w:r w:rsidRPr="00955151">
              <w:rPr>
                <w:rFonts w:ascii="Calibri" w:eastAsia="Times New Roman" w:hAnsi="Calibri"/>
                <w:b/>
                <w:sz w:val="18"/>
                <w:szCs w:val="18"/>
                <w:highlight w:val="yellow"/>
              </w:rPr>
              <w:t>Préparation de 2016 :</w:t>
            </w:r>
            <w:r>
              <w:rPr>
                <w:rFonts w:ascii="Calibri" w:eastAsia="Times New Roman" w:hAnsi="Calibri"/>
                <w:b/>
                <w:sz w:val="18"/>
                <w:szCs w:val="18"/>
                <w:highlight w:val="yellow"/>
              </w:rPr>
              <w:t xml:space="preserve"> grands chantiers (2</w:t>
            </w:r>
            <w:r w:rsidRPr="00955151">
              <w:rPr>
                <w:rFonts w:ascii="Calibri" w:eastAsia="Times New Roman" w:hAnsi="Calibri"/>
                <w:b/>
                <w:sz w:val="18"/>
                <w:szCs w:val="18"/>
                <w:highlight w:val="yellow"/>
                <w:vertAlign w:val="superscript"/>
              </w:rPr>
              <w:t>ème</w:t>
            </w:r>
            <w:r w:rsidRPr="00955151">
              <w:rPr>
                <w:rFonts w:ascii="Calibri" w:eastAsia="Times New Roman" w:hAnsi="Calibri"/>
                <w:b/>
                <w:sz w:val="18"/>
                <w:szCs w:val="18"/>
                <w:highlight w:val="yellow"/>
              </w:rPr>
              <w:t xml:space="preserve"> partie)</w:t>
            </w:r>
            <w:r w:rsidR="009719CE">
              <w:rPr>
                <w:rFonts w:ascii="Calibri" w:eastAsia="Times New Roman" w:hAnsi="Calibri"/>
                <w:b/>
                <w:sz w:val="18"/>
                <w:szCs w:val="18"/>
              </w:rPr>
              <w:t xml:space="preserve"> (opportunités de positionnement du projet lors des grandes échéances - ex. : COP22)</w:t>
            </w:r>
          </w:p>
        </w:tc>
        <w:tc>
          <w:tcPr>
            <w:tcW w:w="708" w:type="dxa"/>
            <w:tcBorders>
              <w:bottom w:val="single" w:sz="4" w:space="0" w:color="auto"/>
            </w:tcBorders>
            <w:shd w:val="clear" w:color="auto" w:fill="FFFFFF" w:themeFill="background1"/>
          </w:tcPr>
          <w:p w14:paraId="7B41243B" w14:textId="4C88FD4F" w:rsidR="00955151" w:rsidRPr="00955151" w:rsidRDefault="00955151" w:rsidP="009B4C17">
            <w:pPr>
              <w:spacing w:before="40" w:after="40" w:line="240" w:lineRule="auto"/>
              <w:rPr>
                <w:rFonts w:ascii="Calibri" w:eastAsia="Times New Roman" w:hAnsi="Calibri"/>
                <w:sz w:val="18"/>
                <w:szCs w:val="18"/>
              </w:rPr>
            </w:pPr>
            <w:r>
              <w:rPr>
                <w:rFonts w:ascii="Calibri" w:eastAsia="Times New Roman" w:hAnsi="Calibri"/>
                <w:sz w:val="18"/>
                <w:szCs w:val="18"/>
              </w:rPr>
              <w:t>SE, MM</w:t>
            </w:r>
          </w:p>
        </w:tc>
        <w:tc>
          <w:tcPr>
            <w:tcW w:w="851" w:type="dxa"/>
            <w:tcBorders>
              <w:bottom w:val="single" w:sz="4" w:space="0" w:color="auto"/>
            </w:tcBorders>
            <w:shd w:val="clear" w:color="auto" w:fill="FFFFFF" w:themeFill="background1"/>
          </w:tcPr>
          <w:p w14:paraId="0D17F1C9" w14:textId="77777777" w:rsidR="00955151" w:rsidRPr="00194F06" w:rsidRDefault="00955151" w:rsidP="009B4C17">
            <w:pPr>
              <w:spacing w:before="40" w:after="40" w:line="240" w:lineRule="auto"/>
              <w:rPr>
                <w:rFonts w:ascii="Calibri" w:eastAsia="Times New Roman" w:hAnsi="Calibri"/>
                <w:sz w:val="18"/>
                <w:szCs w:val="18"/>
              </w:rPr>
            </w:pPr>
          </w:p>
        </w:tc>
        <w:tc>
          <w:tcPr>
            <w:tcW w:w="1363" w:type="dxa"/>
            <w:gridSpan w:val="2"/>
            <w:tcBorders>
              <w:bottom w:val="single" w:sz="4" w:space="0" w:color="auto"/>
            </w:tcBorders>
            <w:shd w:val="clear" w:color="auto" w:fill="FFFFFF" w:themeFill="background1"/>
          </w:tcPr>
          <w:p w14:paraId="6AA3535B" w14:textId="3E6A9857" w:rsidR="00955151" w:rsidRPr="008E5DA3" w:rsidRDefault="00955151" w:rsidP="009B4C17">
            <w:pPr>
              <w:spacing w:before="40" w:after="40" w:line="240" w:lineRule="auto"/>
              <w:rPr>
                <w:rFonts w:ascii="Calibri" w:eastAsia="Times New Roman" w:hAnsi="Calibri"/>
                <w:sz w:val="18"/>
                <w:szCs w:val="18"/>
              </w:rPr>
            </w:pPr>
            <w:r>
              <w:rPr>
                <w:rFonts w:ascii="Calibri" w:eastAsia="Times New Roman" w:hAnsi="Calibri"/>
                <w:sz w:val="18"/>
                <w:szCs w:val="18"/>
              </w:rPr>
              <w:t>+ équipes MAR et TUN</w:t>
            </w:r>
          </w:p>
        </w:tc>
      </w:tr>
      <w:tr w:rsidR="005C65BB" w:rsidRPr="0010542A" w14:paraId="195D9B5A" w14:textId="77777777" w:rsidTr="00CB5E4C">
        <w:trPr>
          <w:trHeight w:val="461"/>
        </w:trPr>
        <w:tc>
          <w:tcPr>
            <w:tcW w:w="7815" w:type="dxa"/>
            <w:tcBorders>
              <w:bottom w:val="single" w:sz="4" w:space="0" w:color="auto"/>
            </w:tcBorders>
            <w:shd w:val="clear" w:color="auto" w:fill="C6D9F1" w:themeFill="text2" w:themeFillTint="33"/>
          </w:tcPr>
          <w:p w14:paraId="4D756011" w14:textId="29184E68" w:rsidR="005C65BB" w:rsidRPr="00850244" w:rsidRDefault="005C65BB" w:rsidP="005C65BB">
            <w:pPr>
              <w:spacing w:before="40" w:after="40" w:line="240" w:lineRule="auto"/>
              <w:rPr>
                <w:rFonts w:ascii="Calibri" w:eastAsia="Times New Roman" w:hAnsi="Calibri"/>
                <w:sz w:val="18"/>
                <w:szCs w:val="18"/>
                <w:lang w:val="en-US"/>
              </w:rPr>
            </w:pPr>
            <w:r w:rsidRPr="00850244">
              <w:rPr>
                <w:rFonts w:ascii="Calibri" w:eastAsia="Times New Roman" w:hAnsi="Calibri"/>
                <w:sz w:val="18"/>
                <w:szCs w:val="18"/>
                <w:lang w:val="en-US"/>
              </w:rPr>
              <w:t>‘Insights in Programs / preparation 2016’. We decided (2014) to work with cluster organizations. Technical solutions to local contexts in MENA. Clusters enable to direct B-to-B exchanges more directly.</w:t>
            </w:r>
            <w:r w:rsidR="0076295E">
              <w:rPr>
                <w:rFonts w:ascii="Calibri" w:eastAsia="Times New Roman" w:hAnsi="Calibri"/>
                <w:sz w:val="18"/>
                <w:szCs w:val="18"/>
                <w:lang w:val="en-US"/>
              </w:rPr>
              <w:t xml:space="preserve"> </w:t>
            </w:r>
            <w:r w:rsidRPr="00850244">
              <w:rPr>
                <w:rFonts w:ascii="Calibri" w:eastAsia="Times New Roman" w:hAnsi="Calibri"/>
                <w:sz w:val="18"/>
                <w:szCs w:val="18"/>
                <w:lang w:val="en-US"/>
              </w:rPr>
              <w:t xml:space="preserve">MM/RCREEE proposed to use Arab platforms. Identifying </w:t>
            </w:r>
            <w:proofErr w:type="gramStart"/>
            <w:r w:rsidRPr="00850244">
              <w:rPr>
                <w:rFonts w:ascii="Calibri" w:eastAsia="Times New Roman" w:hAnsi="Calibri"/>
                <w:sz w:val="18"/>
                <w:szCs w:val="18"/>
                <w:lang w:val="en-US"/>
              </w:rPr>
              <w:t>Sustainable energy market opportunities</w:t>
            </w:r>
            <w:proofErr w:type="gramEnd"/>
            <w:r w:rsidRPr="00850244">
              <w:rPr>
                <w:rFonts w:ascii="Calibri" w:eastAsia="Times New Roman" w:hAnsi="Calibri"/>
                <w:sz w:val="18"/>
                <w:szCs w:val="18"/>
                <w:lang w:val="en-US"/>
              </w:rPr>
              <w:t xml:space="preserve"> with MENA-partners. Our block activities: matchmaking activities. 4 interrelated fields:</w:t>
            </w:r>
          </w:p>
          <w:p w14:paraId="2AF33E60" w14:textId="77777777" w:rsidR="005C65BB" w:rsidRPr="00850244" w:rsidRDefault="005C65BB" w:rsidP="005C65BB">
            <w:pPr>
              <w:spacing w:before="40" w:after="40" w:line="240" w:lineRule="auto"/>
              <w:rPr>
                <w:rFonts w:ascii="Calibri" w:eastAsia="Times New Roman" w:hAnsi="Calibri"/>
                <w:sz w:val="18"/>
                <w:szCs w:val="18"/>
                <w:lang w:val="en-US"/>
              </w:rPr>
            </w:pPr>
            <w:r w:rsidRPr="00850244">
              <w:rPr>
                <w:rFonts w:ascii="Calibri" w:eastAsia="Times New Roman" w:hAnsi="Calibri"/>
                <w:sz w:val="18"/>
                <w:szCs w:val="18"/>
                <w:lang w:val="en-US"/>
              </w:rPr>
              <w:t>1.</w:t>
            </w:r>
            <w:r w:rsidRPr="00850244">
              <w:rPr>
                <w:rFonts w:ascii="Calibri" w:eastAsia="Times New Roman" w:hAnsi="Calibri"/>
                <w:sz w:val="18"/>
                <w:szCs w:val="18"/>
                <w:lang w:val="en-US"/>
              </w:rPr>
              <w:tab/>
              <w:t>Matchmaking platform &amp; matchmaking activities</w:t>
            </w:r>
          </w:p>
          <w:p w14:paraId="50ACA651" w14:textId="77777777" w:rsidR="005C65BB" w:rsidRPr="00850244" w:rsidRDefault="005C65BB" w:rsidP="005C65BB">
            <w:pPr>
              <w:spacing w:before="40" w:after="40" w:line="240" w:lineRule="auto"/>
              <w:rPr>
                <w:rFonts w:ascii="Calibri" w:eastAsia="Times New Roman" w:hAnsi="Calibri"/>
                <w:sz w:val="18"/>
                <w:szCs w:val="18"/>
                <w:lang w:val="en-US"/>
              </w:rPr>
            </w:pPr>
            <w:r w:rsidRPr="00850244">
              <w:rPr>
                <w:rFonts w:ascii="Calibri" w:eastAsia="Times New Roman" w:hAnsi="Calibri"/>
                <w:sz w:val="18"/>
                <w:szCs w:val="18"/>
                <w:lang w:val="en-US"/>
              </w:rPr>
              <w:t>2.</w:t>
            </w:r>
            <w:r w:rsidRPr="00850244">
              <w:rPr>
                <w:rFonts w:ascii="Calibri" w:eastAsia="Times New Roman" w:hAnsi="Calibri"/>
                <w:sz w:val="18"/>
                <w:szCs w:val="18"/>
                <w:lang w:val="en-US"/>
              </w:rPr>
              <w:tab/>
              <w:t>Technical support and HCD</w:t>
            </w:r>
          </w:p>
          <w:p w14:paraId="0A75492C" w14:textId="77777777" w:rsidR="005C65BB" w:rsidRPr="00850244" w:rsidRDefault="005C65BB" w:rsidP="005C65BB">
            <w:pPr>
              <w:spacing w:before="40" w:after="40" w:line="240" w:lineRule="auto"/>
              <w:rPr>
                <w:rFonts w:ascii="Calibri" w:eastAsia="Times New Roman" w:hAnsi="Calibri"/>
                <w:sz w:val="18"/>
                <w:szCs w:val="18"/>
                <w:lang w:val="en-US"/>
              </w:rPr>
            </w:pPr>
            <w:r w:rsidRPr="00850244">
              <w:rPr>
                <w:rFonts w:ascii="Calibri" w:eastAsia="Times New Roman" w:hAnsi="Calibri"/>
                <w:sz w:val="18"/>
                <w:szCs w:val="18"/>
                <w:lang w:val="en-US"/>
              </w:rPr>
              <w:t>3.</w:t>
            </w:r>
            <w:r w:rsidRPr="00850244">
              <w:rPr>
                <w:rFonts w:ascii="Calibri" w:eastAsia="Times New Roman" w:hAnsi="Calibri"/>
                <w:sz w:val="18"/>
                <w:szCs w:val="18"/>
                <w:lang w:val="en-US"/>
              </w:rPr>
              <w:tab/>
              <w:t>Establishing, managing and Promoting</w:t>
            </w:r>
          </w:p>
          <w:p w14:paraId="5084C4FF" w14:textId="77777777" w:rsidR="005C65BB" w:rsidRPr="00850244" w:rsidRDefault="005C65BB" w:rsidP="005C65BB">
            <w:pPr>
              <w:spacing w:before="40" w:after="40" w:line="240" w:lineRule="auto"/>
              <w:rPr>
                <w:rFonts w:ascii="Calibri" w:eastAsia="Times New Roman" w:hAnsi="Calibri"/>
                <w:sz w:val="18"/>
                <w:szCs w:val="18"/>
                <w:lang w:val="en-US"/>
              </w:rPr>
            </w:pPr>
            <w:r w:rsidRPr="00850244">
              <w:rPr>
                <w:rFonts w:ascii="Calibri" w:eastAsia="Times New Roman" w:hAnsi="Calibri"/>
                <w:sz w:val="18"/>
                <w:szCs w:val="18"/>
                <w:lang w:val="en-US"/>
              </w:rPr>
              <w:t>4.</w:t>
            </w:r>
            <w:r w:rsidRPr="00850244">
              <w:rPr>
                <w:rFonts w:ascii="Calibri" w:eastAsia="Times New Roman" w:hAnsi="Calibri"/>
                <w:sz w:val="18"/>
                <w:szCs w:val="18"/>
                <w:lang w:val="en-US"/>
              </w:rPr>
              <w:tab/>
              <w:t>Market management/assessment</w:t>
            </w:r>
          </w:p>
          <w:p w14:paraId="10864454" w14:textId="7FF2F98D" w:rsidR="005C65BB" w:rsidRPr="00850244" w:rsidRDefault="005C65BB" w:rsidP="005C65BB">
            <w:pPr>
              <w:spacing w:before="40" w:after="40" w:line="240" w:lineRule="auto"/>
              <w:rPr>
                <w:rFonts w:ascii="Calibri" w:eastAsia="Times New Roman" w:hAnsi="Calibri"/>
                <w:sz w:val="18"/>
                <w:szCs w:val="18"/>
                <w:lang w:val="en-US"/>
              </w:rPr>
            </w:pPr>
            <w:r w:rsidRPr="00850244">
              <w:rPr>
                <w:rFonts w:ascii="Calibri" w:eastAsia="Times New Roman" w:hAnsi="Calibri"/>
                <w:sz w:val="18"/>
                <w:szCs w:val="18"/>
                <w:lang w:val="en-US"/>
              </w:rPr>
              <w:t>Work packages: 1 year to start the forum + hotline services + forum promotion with Market side-events. Finally, managing the forum with a foreign operator. Already existing services, like mentoring programs in Germany and from MENA, should be integrated (or excluded because covered by others) in our forum (</w:t>
            </w:r>
            <w:proofErr w:type="spellStart"/>
            <w:r w:rsidRPr="00850244">
              <w:rPr>
                <w:rFonts w:ascii="Calibri" w:eastAsia="Times New Roman" w:hAnsi="Calibri"/>
                <w:sz w:val="18"/>
                <w:szCs w:val="18"/>
                <w:lang w:val="en-US"/>
              </w:rPr>
              <w:t>eg</w:t>
            </w:r>
            <w:proofErr w:type="spellEnd"/>
            <w:r w:rsidRPr="00850244">
              <w:rPr>
                <w:rFonts w:ascii="Calibri" w:eastAsia="Times New Roman" w:hAnsi="Calibri"/>
                <w:sz w:val="18"/>
                <w:szCs w:val="18"/>
                <w:lang w:val="en-US"/>
              </w:rPr>
              <w:t>. AHK activities).</w:t>
            </w:r>
          </w:p>
          <w:p w14:paraId="09F80E41" w14:textId="77777777" w:rsidR="005C65BB" w:rsidRPr="00850244" w:rsidRDefault="005C65BB" w:rsidP="005C65BB">
            <w:pPr>
              <w:spacing w:before="40" w:after="40" w:line="240" w:lineRule="auto"/>
              <w:rPr>
                <w:rFonts w:ascii="Calibri" w:eastAsia="Times New Roman" w:hAnsi="Calibri"/>
                <w:sz w:val="18"/>
                <w:szCs w:val="18"/>
                <w:lang w:val="en-US"/>
              </w:rPr>
            </w:pPr>
            <w:r w:rsidRPr="00850244">
              <w:rPr>
                <w:rFonts w:ascii="Calibri" w:eastAsia="Times New Roman" w:hAnsi="Calibri"/>
                <w:sz w:val="18"/>
                <w:szCs w:val="18"/>
                <w:lang w:val="en-US"/>
              </w:rPr>
              <w:t xml:space="preserve">Market assessments: Processing and providing information ending up in a database. Supporting policies, standards, existing funding… Virtual platform could include a data base/matching tool. On-line exchange of project proposals. </w:t>
            </w:r>
          </w:p>
          <w:p w14:paraId="0C478EE3" w14:textId="77777777" w:rsidR="005C65BB" w:rsidRPr="00850244" w:rsidRDefault="005C65BB" w:rsidP="005C65BB">
            <w:pPr>
              <w:spacing w:before="40" w:after="40" w:line="240" w:lineRule="auto"/>
              <w:rPr>
                <w:rFonts w:ascii="Calibri" w:eastAsia="Times New Roman" w:hAnsi="Calibri"/>
                <w:sz w:val="18"/>
                <w:szCs w:val="18"/>
                <w:lang w:val="en-US"/>
              </w:rPr>
            </w:pPr>
            <w:r w:rsidRPr="00850244">
              <w:rPr>
                <w:rFonts w:ascii="Calibri" w:eastAsia="Times New Roman" w:hAnsi="Calibri"/>
                <w:sz w:val="18"/>
                <w:szCs w:val="18"/>
                <w:lang w:val="en-US"/>
              </w:rPr>
              <w:t>Physical meetings in WS (Berlin, Hamburg)+ necessary follow-up with companies</w:t>
            </w:r>
          </w:p>
          <w:p w14:paraId="30414194" w14:textId="77777777" w:rsidR="005C65BB" w:rsidRPr="00850244" w:rsidRDefault="005C65BB" w:rsidP="005C65BB">
            <w:pPr>
              <w:spacing w:before="40" w:after="40" w:line="240" w:lineRule="auto"/>
              <w:rPr>
                <w:rFonts w:ascii="Calibri" w:eastAsia="Times New Roman" w:hAnsi="Calibri"/>
                <w:sz w:val="18"/>
                <w:szCs w:val="18"/>
                <w:lang w:val="en-US"/>
              </w:rPr>
            </w:pPr>
            <w:r w:rsidRPr="00850244">
              <w:rPr>
                <w:rFonts w:ascii="Calibri" w:eastAsia="Times New Roman" w:hAnsi="Calibri"/>
                <w:sz w:val="18"/>
                <w:szCs w:val="18"/>
                <w:lang w:val="en-US"/>
              </w:rPr>
              <w:t>We need physical workforce (1 to 3 permanent staff). Support of the cluster form members. How do we deal with existing services? Should activities be restricted to services (</w:t>
            </w:r>
            <w:proofErr w:type="spellStart"/>
            <w:proofErr w:type="gramStart"/>
            <w:r w:rsidRPr="00850244">
              <w:rPr>
                <w:rFonts w:ascii="Calibri" w:eastAsia="Times New Roman" w:hAnsi="Calibri"/>
                <w:sz w:val="18"/>
                <w:szCs w:val="18"/>
                <w:lang w:val="en-US"/>
              </w:rPr>
              <w:t>eg</w:t>
            </w:r>
            <w:proofErr w:type="spellEnd"/>
            <w:r w:rsidRPr="00850244">
              <w:rPr>
                <w:rFonts w:ascii="Calibri" w:eastAsia="Times New Roman" w:hAnsi="Calibri"/>
                <w:sz w:val="18"/>
                <w:szCs w:val="18"/>
                <w:lang w:val="en-US"/>
              </w:rPr>
              <w:t>.</w:t>
            </w:r>
            <w:proofErr w:type="gramEnd"/>
            <w:r w:rsidRPr="00850244">
              <w:rPr>
                <w:rFonts w:ascii="Calibri" w:eastAsia="Times New Roman" w:hAnsi="Calibri"/>
                <w:sz w:val="18"/>
                <w:szCs w:val="18"/>
                <w:lang w:val="en-US"/>
              </w:rPr>
              <w:t xml:space="preserve"> Matchmaking part)? Sustainability? Should we identifying a long-term operator who could take over forum activities, taking part to matching WS? Accompanying the cluster cooperation: support, project mentoring? </w:t>
            </w:r>
          </w:p>
          <w:p w14:paraId="6073BFD4" w14:textId="72FACFC8" w:rsidR="005C65BB" w:rsidRPr="00850244" w:rsidRDefault="005C65BB" w:rsidP="005C65BB">
            <w:pPr>
              <w:spacing w:before="40" w:after="40" w:line="240" w:lineRule="auto"/>
              <w:rPr>
                <w:rFonts w:ascii="Calibri" w:eastAsia="Times New Roman" w:hAnsi="Calibri"/>
                <w:sz w:val="18"/>
                <w:szCs w:val="18"/>
                <w:lang w:val="en-US"/>
              </w:rPr>
            </w:pPr>
            <w:r w:rsidRPr="00850244">
              <w:rPr>
                <w:rFonts w:ascii="Calibri" w:eastAsia="Times New Roman" w:hAnsi="Calibri"/>
                <w:sz w:val="18"/>
                <w:szCs w:val="18"/>
                <w:lang w:val="en-US"/>
              </w:rPr>
              <w:t>Cluster companies: what should be the focus? How can we find a long-term operator for the forum without replicating existing services? What are our target groups (SMEs, CMs, cluster member companies)?</w:t>
            </w:r>
          </w:p>
        </w:tc>
        <w:tc>
          <w:tcPr>
            <w:tcW w:w="708" w:type="dxa"/>
            <w:tcBorders>
              <w:bottom w:val="single" w:sz="4" w:space="0" w:color="auto"/>
            </w:tcBorders>
            <w:shd w:val="clear" w:color="auto" w:fill="C6D9F1" w:themeFill="text2" w:themeFillTint="33"/>
          </w:tcPr>
          <w:p w14:paraId="53931EDA" w14:textId="028ACFA6" w:rsidR="005C65BB" w:rsidRPr="00850244" w:rsidRDefault="0076295E" w:rsidP="009B4C17">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MB</w:t>
            </w:r>
          </w:p>
        </w:tc>
        <w:tc>
          <w:tcPr>
            <w:tcW w:w="851" w:type="dxa"/>
            <w:tcBorders>
              <w:bottom w:val="single" w:sz="4" w:space="0" w:color="auto"/>
            </w:tcBorders>
            <w:shd w:val="clear" w:color="auto" w:fill="C6D9F1" w:themeFill="text2" w:themeFillTint="33"/>
          </w:tcPr>
          <w:p w14:paraId="4E136E2E" w14:textId="2CDE2308" w:rsidR="005C65BB" w:rsidRPr="00850244" w:rsidRDefault="0076295E" w:rsidP="009B4C17">
            <w:pPr>
              <w:spacing w:before="40" w:after="40" w:line="240" w:lineRule="auto"/>
              <w:rPr>
                <w:rFonts w:ascii="Calibri" w:eastAsia="Times New Roman" w:hAnsi="Calibri"/>
                <w:sz w:val="18"/>
                <w:szCs w:val="18"/>
                <w:lang w:val="en-US"/>
              </w:rPr>
            </w:pPr>
            <w:r w:rsidRPr="00850244">
              <w:rPr>
                <w:rFonts w:ascii="Calibri" w:eastAsia="Times New Roman" w:hAnsi="Calibri"/>
                <w:sz w:val="18"/>
                <w:szCs w:val="18"/>
                <w:lang w:val="en-US"/>
              </w:rPr>
              <w:t>Berlin 11/14, Bonn 12/14</w:t>
            </w:r>
          </w:p>
        </w:tc>
        <w:tc>
          <w:tcPr>
            <w:tcW w:w="1363" w:type="dxa"/>
            <w:gridSpan w:val="2"/>
            <w:tcBorders>
              <w:bottom w:val="single" w:sz="4" w:space="0" w:color="auto"/>
            </w:tcBorders>
            <w:shd w:val="clear" w:color="auto" w:fill="C6D9F1" w:themeFill="text2" w:themeFillTint="33"/>
          </w:tcPr>
          <w:p w14:paraId="5A76C482" w14:textId="77777777" w:rsidR="005C65BB" w:rsidRPr="00850244" w:rsidRDefault="005C65BB" w:rsidP="009B4C17">
            <w:pPr>
              <w:spacing w:before="40" w:after="40" w:line="240" w:lineRule="auto"/>
              <w:rPr>
                <w:rFonts w:ascii="Calibri" w:eastAsia="Times New Roman" w:hAnsi="Calibri"/>
                <w:sz w:val="18"/>
                <w:szCs w:val="18"/>
                <w:lang w:val="en-US"/>
              </w:rPr>
            </w:pPr>
          </w:p>
        </w:tc>
      </w:tr>
      <w:tr w:rsidR="005C65BB" w:rsidRPr="00CB5E4C" w14:paraId="6C10B42B" w14:textId="77777777" w:rsidTr="00CB5E4C">
        <w:trPr>
          <w:trHeight w:val="461"/>
        </w:trPr>
        <w:tc>
          <w:tcPr>
            <w:tcW w:w="7815" w:type="dxa"/>
            <w:tcBorders>
              <w:bottom w:val="single" w:sz="4" w:space="0" w:color="auto"/>
            </w:tcBorders>
            <w:shd w:val="clear" w:color="auto" w:fill="C6D9F1" w:themeFill="text2" w:themeFillTint="33"/>
          </w:tcPr>
          <w:p w14:paraId="2CBE39D9" w14:textId="0D3DC3AD" w:rsidR="005C65BB" w:rsidRPr="0076295E" w:rsidRDefault="0076295E" w:rsidP="0076295E">
            <w:pPr>
              <w:spacing w:before="40" w:after="40" w:line="240" w:lineRule="auto"/>
              <w:rPr>
                <w:rFonts w:ascii="Calibri" w:eastAsia="Times New Roman" w:hAnsi="Calibri"/>
                <w:sz w:val="18"/>
                <w:szCs w:val="18"/>
                <w:lang w:val="en-US"/>
              </w:rPr>
            </w:pPr>
            <w:r w:rsidRPr="0076295E">
              <w:rPr>
                <w:rFonts w:ascii="Calibri" w:eastAsia="Times New Roman" w:hAnsi="Calibri"/>
                <w:sz w:val="18"/>
                <w:szCs w:val="18"/>
                <w:lang w:val="en-US"/>
              </w:rPr>
              <w:t>On</w:t>
            </w:r>
            <w:r w:rsidR="005C65BB" w:rsidRPr="0076295E">
              <w:rPr>
                <w:rFonts w:ascii="Calibri" w:eastAsia="Times New Roman" w:hAnsi="Calibri"/>
                <w:sz w:val="18"/>
                <w:szCs w:val="18"/>
                <w:lang w:val="en-US"/>
              </w:rPr>
              <w:t xml:space="preserve"> cluster meetings in GER, I saw the extent of business associations in EGY, MAR, TUN and other MENA countries, and in EUR. We need a consultant to set a business plan for cluster follow-up. We have solutions development, academia, </w:t>
            </w:r>
            <w:proofErr w:type="gramStart"/>
            <w:r w:rsidR="005C65BB" w:rsidRPr="0076295E">
              <w:rPr>
                <w:rFonts w:ascii="Calibri" w:eastAsia="Times New Roman" w:hAnsi="Calibri"/>
                <w:sz w:val="18"/>
                <w:szCs w:val="18"/>
                <w:lang w:val="en-US"/>
              </w:rPr>
              <w:t>umbrellas</w:t>
            </w:r>
            <w:proofErr w:type="gramEnd"/>
            <w:r w:rsidR="005C65BB" w:rsidRPr="0076295E">
              <w:rPr>
                <w:rFonts w:ascii="Calibri" w:eastAsia="Times New Roman" w:hAnsi="Calibri"/>
                <w:sz w:val="18"/>
                <w:szCs w:val="18"/>
                <w:lang w:val="en-US"/>
              </w:rPr>
              <w:t>. Need to connect innovation to business and to check on sustainability. Why don’t we have a large exhibition with suppliers? Meeting for business leaders (</w:t>
            </w:r>
            <w:proofErr w:type="spellStart"/>
            <w:proofErr w:type="gramStart"/>
            <w:r w:rsidR="005C65BB" w:rsidRPr="0076295E">
              <w:rPr>
                <w:rFonts w:ascii="Calibri" w:eastAsia="Times New Roman" w:hAnsi="Calibri"/>
                <w:sz w:val="18"/>
                <w:szCs w:val="18"/>
                <w:lang w:val="en-US"/>
              </w:rPr>
              <w:t>eg</w:t>
            </w:r>
            <w:proofErr w:type="spellEnd"/>
            <w:r w:rsidR="005C65BB" w:rsidRPr="0076295E">
              <w:rPr>
                <w:rFonts w:ascii="Calibri" w:eastAsia="Times New Roman" w:hAnsi="Calibri"/>
                <w:sz w:val="18"/>
                <w:szCs w:val="18"/>
                <w:lang w:val="en-US"/>
              </w:rPr>
              <w:t>:</w:t>
            </w:r>
            <w:proofErr w:type="gramEnd"/>
            <w:r w:rsidR="005C65BB" w:rsidRPr="0076295E">
              <w:rPr>
                <w:rFonts w:ascii="Calibri" w:eastAsia="Times New Roman" w:hAnsi="Calibri"/>
                <w:sz w:val="18"/>
                <w:szCs w:val="18"/>
                <w:lang w:val="en-US"/>
              </w:rPr>
              <w:t xml:space="preserve"> Siemens is considering merging energy business in each country)? This would be subject to more elaboration for consultants, moving </w:t>
            </w:r>
            <w:proofErr w:type="gramStart"/>
            <w:r w:rsidR="005C65BB" w:rsidRPr="0076295E">
              <w:rPr>
                <w:rFonts w:ascii="Calibri" w:eastAsia="Times New Roman" w:hAnsi="Calibri"/>
                <w:sz w:val="18"/>
                <w:szCs w:val="18"/>
                <w:lang w:val="en-US"/>
              </w:rPr>
              <w:t>action?</w:t>
            </w:r>
            <w:proofErr w:type="gramEnd"/>
            <w:r w:rsidR="005C65BB" w:rsidRPr="0076295E">
              <w:rPr>
                <w:rFonts w:ascii="Calibri" w:eastAsia="Times New Roman" w:hAnsi="Calibri"/>
                <w:sz w:val="18"/>
                <w:szCs w:val="18"/>
                <w:lang w:val="en-US"/>
              </w:rPr>
              <w:t xml:space="preserve"> Could we have such a conceptualized </w:t>
            </w:r>
            <w:proofErr w:type="gramStart"/>
            <w:r w:rsidR="005C65BB" w:rsidRPr="0076295E">
              <w:rPr>
                <w:rFonts w:ascii="Calibri" w:eastAsia="Times New Roman" w:hAnsi="Calibri"/>
                <w:sz w:val="18"/>
                <w:szCs w:val="18"/>
                <w:lang w:val="en-US"/>
              </w:rPr>
              <w:t>material ?</w:t>
            </w:r>
            <w:proofErr w:type="gramEnd"/>
            <w:r w:rsidR="005C65BB" w:rsidRPr="0076295E">
              <w:rPr>
                <w:rFonts w:ascii="Calibri" w:eastAsia="Times New Roman" w:hAnsi="Calibri"/>
                <w:sz w:val="18"/>
                <w:szCs w:val="18"/>
                <w:lang w:val="en-US"/>
              </w:rPr>
              <w:t xml:space="preserve"> </w:t>
            </w:r>
          </w:p>
        </w:tc>
        <w:tc>
          <w:tcPr>
            <w:tcW w:w="708" w:type="dxa"/>
            <w:tcBorders>
              <w:bottom w:val="single" w:sz="4" w:space="0" w:color="auto"/>
            </w:tcBorders>
            <w:shd w:val="clear" w:color="auto" w:fill="C6D9F1" w:themeFill="text2" w:themeFillTint="33"/>
          </w:tcPr>
          <w:p w14:paraId="18BDFE52" w14:textId="610610D6" w:rsidR="0076295E" w:rsidRPr="0076295E" w:rsidRDefault="005C65BB" w:rsidP="009B4C17">
            <w:pPr>
              <w:spacing w:before="40" w:after="40" w:line="240" w:lineRule="auto"/>
              <w:rPr>
                <w:rFonts w:ascii="Calibri" w:eastAsia="Times New Roman" w:hAnsi="Calibri"/>
                <w:sz w:val="18"/>
                <w:szCs w:val="18"/>
                <w:lang w:val="en-US"/>
              </w:rPr>
            </w:pPr>
            <w:r w:rsidRPr="0076295E">
              <w:rPr>
                <w:rFonts w:ascii="Calibri" w:eastAsia="Times New Roman" w:hAnsi="Calibri"/>
                <w:sz w:val="18"/>
                <w:szCs w:val="18"/>
                <w:lang w:val="en-US"/>
              </w:rPr>
              <w:t>MM</w:t>
            </w:r>
          </w:p>
        </w:tc>
        <w:tc>
          <w:tcPr>
            <w:tcW w:w="851" w:type="dxa"/>
            <w:tcBorders>
              <w:bottom w:val="single" w:sz="4" w:space="0" w:color="auto"/>
            </w:tcBorders>
            <w:shd w:val="clear" w:color="auto" w:fill="C6D9F1" w:themeFill="text2" w:themeFillTint="33"/>
          </w:tcPr>
          <w:p w14:paraId="4BD24404" w14:textId="77777777" w:rsidR="005C65BB" w:rsidRPr="0076295E" w:rsidRDefault="005C65BB" w:rsidP="009B4C17">
            <w:pPr>
              <w:spacing w:before="40" w:after="40" w:line="240" w:lineRule="auto"/>
              <w:rPr>
                <w:rFonts w:ascii="Calibri" w:eastAsia="Times New Roman" w:hAnsi="Calibri"/>
                <w:sz w:val="18"/>
                <w:szCs w:val="18"/>
                <w:lang w:val="en-US"/>
              </w:rPr>
            </w:pPr>
          </w:p>
        </w:tc>
        <w:tc>
          <w:tcPr>
            <w:tcW w:w="1363" w:type="dxa"/>
            <w:gridSpan w:val="2"/>
            <w:tcBorders>
              <w:bottom w:val="single" w:sz="4" w:space="0" w:color="auto"/>
            </w:tcBorders>
            <w:shd w:val="clear" w:color="auto" w:fill="C6D9F1" w:themeFill="text2" w:themeFillTint="33"/>
          </w:tcPr>
          <w:p w14:paraId="5C881815" w14:textId="6068E906" w:rsidR="005C65BB" w:rsidRPr="0076295E" w:rsidRDefault="00850244" w:rsidP="009B4C17">
            <w:pPr>
              <w:spacing w:before="40" w:after="40" w:line="240" w:lineRule="auto"/>
              <w:rPr>
                <w:rFonts w:ascii="Calibri" w:eastAsia="Times New Roman" w:hAnsi="Calibri"/>
                <w:sz w:val="18"/>
                <w:szCs w:val="18"/>
                <w:lang w:val="en-US"/>
              </w:rPr>
            </w:pPr>
            <w:r w:rsidRPr="0076295E">
              <w:rPr>
                <w:rFonts w:ascii="Calibri" w:eastAsia="Times New Roman" w:hAnsi="Calibri"/>
                <w:sz w:val="18"/>
                <w:szCs w:val="18"/>
                <w:lang w:val="en-US"/>
              </w:rPr>
              <w:t xml:space="preserve">Within Q2 2016 and Q1 </w:t>
            </w:r>
            <w:proofErr w:type="gramStart"/>
            <w:r w:rsidRPr="0076295E">
              <w:rPr>
                <w:rFonts w:ascii="Calibri" w:eastAsia="Times New Roman" w:hAnsi="Calibri"/>
                <w:sz w:val="18"/>
                <w:szCs w:val="18"/>
                <w:lang w:val="en-US"/>
              </w:rPr>
              <w:t>2017</w:t>
            </w:r>
            <w:proofErr w:type="gramEnd"/>
            <w:r w:rsidRPr="0076295E">
              <w:rPr>
                <w:rFonts w:ascii="Calibri" w:eastAsia="Times New Roman" w:hAnsi="Calibri"/>
                <w:sz w:val="18"/>
                <w:szCs w:val="18"/>
                <w:lang w:val="en-US"/>
              </w:rPr>
              <w:t xml:space="preserve"> we would have a new Arab Energy Cluster Forum?</w:t>
            </w:r>
          </w:p>
        </w:tc>
      </w:tr>
      <w:tr w:rsidR="0084123A" w:rsidRPr="00850244" w14:paraId="0A3D0659" w14:textId="77777777" w:rsidTr="00CB5E4C">
        <w:trPr>
          <w:trHeight w:val="461"/>
        </w:trPr>
        <w:tc>
          <w:tcPr>
            <w:tcW w:w="7815" w:type="dxa"/>
            <w:shd w:val="clear" w:color="auto" w:fill="C6D9F1" w:themeFill="text2" w:themeFillTint="33"/>
          </w:tcPr>
          <w:p w14:paraId="6F624CCA" w14:textId="3CD549D6" w:rsidR="0084123A" w:rsidRPr="005C65BB" w:rsidRDefault="0076295E" w:rsidP="00AB077B">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T</w:t>
            </w:r>
            <w:r w:rsidR="0084123A">
              <w:rPr>
                <w:rFonts w:ascii="Calibri" w:eastAsia="Times New Roman" w:hAnsi="Calibri"/>
                <w:sz w:val="18"/>
                <w:szCs w:val="18"/>
                <w:lang w:val="en-US"/>
              </w:rPr>
              <w:t>his tran</w:t>
            </w:r>
            <w:r w:rsidR="00744E4D">
              <w:rPr>
                <w:rFonts w:ascii="Calibri" w:eastAsia="Times New Roman" w:hAnsi="Calibri"/>
                <w:sz w:val="18"/>
                <w:szCs w:val="18"/>
                <w:lang w:val="en-US"/>
              </w:rPr>
              <w:t>snational, structured cluster seems to be proper</w:t>
            </w:r>
            <w:r w:rsidR="0084123A">
              <w:rPr>
                <w:rFonts w:ascii="Calibri" w:eastAsia="Times New Roman" w:hAnsi="Calibri"/>
                <w:sz w:val="18"/>
                <w:szCs w:val="18"/>
                <w:lang w:val="en-US"/>
              </w:rPr>
              <w:t xml:space="preserve"> to introduce an up-to-date technology and to</w:t>
            </w:r>
            <w:r w:rsidR="00744E4D">
              <w:rPr>
                <w:rFonts w:ascii="Calibri" w:eastAsia="Times New Roman" w:hAnsi="Calibri"/>
                <w:sz w:val="18"/>
                <w:szCs w:val="18"/>
                <w:lang w:val="en-US"/>
              </w:rPr>
              <w:t xml:space="preserve"> adapt local technology to int. s</w:t>
            </w:r>
            <w:r w:rsidR="0084123A">
              <w:rPr>
                <w:rFonts w:ascii="Calibri" w:eastAsia="Times New Roman" w:hAnsi="Calibri"/>
                <w:sz w:val="18"/>
                <w:szCs w:val="18"/>
                <w:lang w:val="en-US"/>
              </w:rPr>
              <w:t>tandards for technology to take part in t</w:t>
            </w:r>
            <w:r w:rsidR="00744E4D">
              <w:rPr>
                <w:rFonts w:ascii="Calibri" w:eastAsia="Times New Roman" w:hAnsi="Calibri"/>
                <w:sz w:val="18"/>
                <w:szCs w:val="18"/>
                <w:lang w:val="en-US"/>
              </w:rPr>
              <w:t>he market. W</w:t>
            </w:r>
            <w:r w:rsidR="0084123A">
              <w:rPr>
                <w:rFonts w:ascii="Calibri" w:eastAsia="Times New Roman" w:hAnsi="Calibri"/>
                <w:sz w:val="18"/>
                <w:szCs w:val="18"/>
                <w:lang w:val="en-US"/>
              </w:rPr>
              <w:t xml:space="preserve">hat is the interest for EU to </w:t>
            </w:r>
            <w:r w:rsidR="00AB077B">
              <w:rPr>
                <w:rFonts w:ascii="Calibri" w:eastAsia="Times New Roman" w:hAnsi="Calibri"/>
                <w:sz w:val="18"/>
                <w:szCs w:val="18"/>
                <w:lang w:val="en-US"/>
              </w:rPr>
              <w:t xml:space="preserve">take part in such a cluster? </w:t>
            </w:r>
            <w:r>
              <w:rPr>
                <w:rFonts w:ascii="Calibri" w:eastAsia="Times New Roman" w:hAnsi="Calibri"/>
                <w:sz w:val="18"/>
                <w:szCs w:val="18"/>
                <w:lang w:val="en-US"/>
              </w:rPr>
              <w:t xml:space="preserve">Who are this </w:t>
            </w:r>
            <w:r w:rsidR="0084123A">
              <w:rPr>
                <w:rFonts w:ascii="Calibri" w:eastAsia="Times New Roman" w:hAnsi="Calibri"/>
                <w:sz w:val="18"/>
                <w:szCs w:val="18"/>
                <w:lang w:val="en-US"/>
              </w:rPr>
              <w:t>forum</w:t>
            </w:r>
            <w:r>
              <w:rPr>
                <w:rFonts w:ascii="Calibri" w:eastAsia="Times New Roman" w:hAnsi="Calibri"/>
                <w:sz w:val="18"/>
                <w:szCs w:val="18"/>
                <w:lang w:val="en-US"/>
              </w:rPr>
              <w:t>’s clients</w:t>
            </w:r>
            <w:r w:rsidR="0084123A">
              <w:rPr>
                <w:rFonts w:ascii="Calibri" w:eastAsia="Times New Roman" w:hAnsi="Calibri"/>
                <w:sz w:val="18"/>
                <w:szCs w:val="18"/>
                <w:lang w:val="en-US"/>
              </w:rPr>
              <w:t xml:space="preserve">? If the headquarters were based at RCREEE, who would be the clients? Other clusters in EGY? Transnational services for this </w:t>
            </w:r>
            <w:proofErr w:type="gramStart"/>
            <w:r w:rsidR="0084123A">
              <w:rPr>
                <w:rFonts w:ascii="Calibri" w:eastAsia="Times New Roman" w:hAnsi="Calibri"/>
                <w:sz w:val="18"/>
                <w:szCs w:val="18"/>
                <w:lang w:val="en-US"/>
              </w:rPr>
              <w:t>forum</w:t>
            </w:r>
            <w:r w:rsidR="00AB077B">
              <w:rPr>
                <w:rFonts w:ascii="Calibri" w:eastAsia="Times New Roman" w:hAnsi="Calibri"/>
                <w:sz w:val="18"/>
                <w:szCs w:val="18"/>
                <w:lang w:val="en-US"/>
              </w:rPr>
              <w:t xml:space="preserve"> ?</w:t>
            </w:r>
            <w:proofErr w:type="gramEnd"/>
            <w:r w:rsidR="00AB077B">
              <w:rPr>
                <w:rFonts w:ascii="Calibri" w:eastAsia="Times New Roman" w:hAnsi="Calibri"/>
                <w:sz w:val="18"/>
                <w:szCs w:val="18"/>
                <w:lang w:val="en-US"/>
              </w:rPr>
              <w:t xml:space="preserve"> Would the f</w:t>
            </w:r>
            <w:r w:rsidR="0084123A">
              <w:rPr>
                <w:rFonts w:ascii="Calibri" w:eastAsia="Times New Roman" w:hAnsi="Calibri"/>
                <w:sz w:val="18"/>
                <w:szCs w:val="18"/>
                <w:lang w:val="en-US"/>
              </w:rPr>
              <w:t>ocus be great companie</w:t>
            </w:r>
            <w:r w:rsidR="00AB077B">
              <w:rPr>
                <w:rFonts w:ascii="Calibri" w:eastAsia="Times New Roman" w:hAnsi="Calibri"/>
                <w:sz w:val="18"/>
                <w:szCs w:val="18"/>
                <w:lang w:val="en-US"/>
              </w:rPr>
              <w:t>s</w:t>
            </w:r>
            <w:r w:rsidR="0084123A">
              <w:rPr>
                <w:rFonts w:ascii="Calibri" w:eastAsia="Times New Roman" w:hAnsi="Calibri"/>
                <w:sz w:val="18"/>
                <w:szCs w:val="18"/>
                <w:lang w:val="en-US"/>
              </w:rPr>
              <w:t>, but not small businesses?</w:t>
            </w:r>
          </w:p>
        </w:tc>
        <w:tc>
          <w:tcPr>
            <w:tcW w:w="708" w:type="dxa"/>
            <w:tcBorders>
              <w:bottom w:val="single" w:sz="4" w:space="0" w:color="auto"/>
            </w:tcBorders>
            <w:shd w:val="clear" w:color="auto" w:fill="C6D9F1" w:themeFill="text2" w:themeFillTint="33"/>
          </w:tcPr>
          <w:p w14:paraId="2928E4E2" w14:textId="15887827" w:rsidR="0084123A" w:rsidRDefault="0076295E" w:rsidP="0084123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DU</w:t>
            </w:r>
          </w:p>
        </w:tc>
        <w:tc>
          <w:tcPr>
            <w:tcW w:w="851" w:type="dxa"/>
            <w:tcBorders>
              <w:bottom w:val="single" w:sz="4" w:space="0" w:color="auto"/>
            </w:tcBorders>
            <w:shd w:val="clear" w:color="auto" w:fill="C6D9F1" w:themeFill="text2" w:themeFillTint="33"/>
          </w:tcPr>
          <w:p w14:paraId="20E1838D" w14:textId="77777777" w:rsidR="0084123A" w:rsidRPr="005C65BB" w:rsidRDefault="0084123A" w:rsidP="0084123A">
            <w:pPr>
              <w:spacing w:before="40" w:after="40" w:line="240" w:lineRule="auto"/>
              <w:rPr>
                <w:rFonts w:ascii="Calibri" w:eastAsia="Times New Roman" w:hAnsi="Calibri"/>
                <w:sz w:val="18"/>
                <w:szCs w:val="18"/>
                <w:lang w:val="en-US"/>
              </w:rPr>
            </w:pPr>
          </w:p>
        </w:tc>
        <w:tc>
          <w:tcPr>
            <w:tcW w:w="1363" w:type="dxa"/>
            <w:gridSpan w:val="2"/>
            <w:tcBorders>
              <w:bottom w:val="single" w:sz="4" w:space="0" w:color="auto"/>
            </w:tcBorders>
            <w:shd w:val="clear" w:color="auto" w:fill="C6D9F1" w:themeFill="text2" w:themeFillTint="33"/>
          </w:tcPr>
          <w:p w14:paraId="06807CB6" w14:textId="77777777" w:rsidR="0084123A" w:rsidRPr="005C65BB" w:rsidRDefault="0084123A" w:rsidP="0084123A">
            <w:pPr>
              <w:spacing w:before="40" w:after="40" w:line="240" w:lineRule="auto"/>
              <w:rPr>
                <w:rFonts w:ascii="Calibri" w:eastAsia="Times New Roman" w:hAnsi="Calibri"/>
                <w:sz w:val="18"/>
                <w:szCs w:val="18"/>
                <w:lang w:val="en-US"/>
              </w:rPr>
            </w:pPr>
          </w:p>
        </w:tc>
      </w:tr>
      <w:tr w:rsidR="0084123A" w:rsidRPr="00850244" w14:paraId="1AC3D3A5" w14:textId="77777777" w:rsidTr="00CB5E4C">
        <w:trPr>
          <w:trHeight w:val="461"/>
        </w:trPr>
        <w:tc>
          <w:tcPr>
            <w:tcW w:w="7815" w:type="dxa"/>
            <w:shd w:val="clear" w:color="auto" w:fill="C6D9F1" w:themeFill="text2" w:themeFillTint="33"/>
          </w:tcPr>
          <w:p w14:paraId="506EAD7C" w14:textId="67189289" w:rsidR="0084123A" w:rsidRDefault="0076295E" w:rsidP="0084123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lastRenderedPageBreak/>
              <w:t>D</w:t>
            </w:r>
            <w:r w:rsidR="0084123A">
              <w:rPr>
                <w:rFonts w:ascii="Calibri" w:eastAsia="Times New Roman" w:hAnsi="Calibri"/>
                <w:sz w:val="18"/>
                <w:szCs w:val="18"/>
                <w:lang w:val="en-US"/>
              </w:rPr>
              <w:t>ue to the specific cut-cutting background of our project</w:t>
            </w:r>
            <w:r>
              <w:rPr>
                <w:rFonts w:ascii="Calibri" w:eastAsia="Times New Roman" w:hAnsi="Calibri"/>
                <w:sz w:val="18"/>
                <w:szCs w:val="18"/>
                <w:lang w:val="en-US"/>
              </w:rPr>
              <w:t xml:space="preserve">, we need a national vis-à-vis e.g. German GIZ colleagues. </w:t>
            </w:r>
            <w:proofErr w:type="gramStart"/>
            <w:r w:rsidR="0084123A">
              <w:rPr>
                <w:rFonts w:ascii="Calibri" w:eastAsia="Times New Roman" w:hAnsi="Calibri"/>
                <w:sz w:val="18"/>
                <w:szCs w:val="18"/>
                <w:lang w:val="en-US"/>
              </w:rPr>
              <w:t>Clusters have a similar mandate</w:t>
            </w:r>
            <w:proofErr w:type="gramEnd"/>
            <w:r w:rsidR="0084123A">
              <w:rPr>
                <w:rFonts w:ascii="Calibri" w:eastAsia="Times New Roman" w:hAnsi="Calibri"/>
                <w:sz w:val="18"/>
                <w:szCs w:val="18"/>
                <w:lang w:val="en-US"/>
              </w:rPr>
              <w:t xml:space="preserve">, </w:t>
            </w:r>
            <w:proofErr w:type="gramStart"/>
            <w:r w:rsidR="0084123A">
              <w:rPr>
                <w:rFonts w:ascii="Calibri" w:eastAsia="Times New Roman" w:hAnsi="Calibri"/>
                <w:sz w:val="18"/>
                <w:szCs w:val="18"/>
                <w:lang w:val="en-US"/>
              </w:rPr>
              <w:t>they are government-driven</w:t>
            </w:r>
            <w:proofErr w:type="gramEnd"/>
            <w:r w:rsidR="0084123A">
              <w:rPr>
                <w:rFonts w:ascii="Calibri" w:eastAsia="Times New Roman" w:hAnsi="Calibri"/>
                <w:sz w:val="18"/>
                <w:szCs w:val="18"/>
                <w:lang w:val="en-US"/>
              </w:rPr>
              <w:t>. Enabling local operators to participate in emerging markets. All concerned with market development. European clus</w:t>
            </w:r>
            <w:r>
              <w:rPr>
                <w:rFonts w:ascii="Calibri" w:eastAsia="Times New Roman" w:hAnsi="Calibri"/>
                <w:sz w:val="18"/>
                <w:szCs w:val="18"/>
                <w:lang w:val="en-US"/>
              </w:rPr>
              <w:t xml:space="preserve">ters are quite </w:t>
            </w:r>
            <w:r w:rsidR="0084123A">
              <w:rPr>
                <w:rFonts w:ascii="Calibri" w:eastAsia="Times New Roman" w:hAnsi="Calibri"/>
                <w:sz w:val="18"/>
                <w:szCs w:val="18"/>
                <w:lang w:val="en-US"/>
              </w:rPr>
              <w:t xml:space="preserve">limited to their states/regions. A sufficient number of MENA-clusters want to internationalize their action. Very positive responses from MENA, which contrasts with responses from Arab governments. </w:t>
            </w:r>
          </w:p>
          <w:p w14:paraId="4102499C" w14:textId="77777777" w:rsidR="0084123A" w:rsidRDefault="0084123A" w:rsidP="0084123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2 main expectations from companies:</w:t>
            </w:r>
          </w:p>
          <w:p w14:paraId="0FCEBE2A" w14:textId="48F251ED" w:rsidR="0084123A" w:rsidRDefault="0084123A" w:rsidP="00AB077B">
            <w:pPr>
              <w:pStyle w:val="Paragraphedeliste"/>
              <w:numPr>
                <w:ilvl w:val="0"/>
                <w:numId w:val="45"/>
              </w:numPr>
              <w:spacing w:before="40" w:after="40" w:line="240" w:lineRule="auto"/>
              <w:ind w:left="231" w:hanging="142"/>
              <w:rPr>
                <w:rFonts w:ascii="Calibri" w:eastAsia="Times New Roman" w:hAnsi="Calibri"/>
                <w:sz w:val="18"/>
                <w:szCs w:val="18"/>
                <w:lang w:val="en-US"/>
              </w:rPr>
            </w:pPr>
            <w:r>
              <w:rPr>
                <w:rFonts w:ascii="Calibri" w:eastAsia="Times New Roman" w:hAnsi="Calibri"/>
                <w:sz w:val="18"/>
                <w:szCs w:val="18"/>
                <w:lang w:val="en-US"/>
              </w:rPr>
              <w:t>They want to attract knowhow and money. They want concrete coop project</w:t>
            </w:r>
            <w:r w:rsidR="000E1108">
              <w:rPr>
                <w:rFonts w:ascii="Calibri" w:eastAsia="Times New Roman" w:hAnsi="Calibri"/>
                <w:sz w:val="18"/>
                <w:szCs w:val="18"/>
                <w:lang w:val="en-US"/>
              </w:rPr>
              <w:t>s</w:t>
            </w:r>
            <w:r>
              <w:rPr>
                <w:rFonts w:ascii="Calibri" w:eastAsia="Times New Roman" w:hAnsi="Calibri"/>
                <w:sz w:val="18"/>
                <w:szCs w:val="18"/>
                <w:lang w:val="en-US"/>
              </w:rPr>
              <w:t xml:space="preserve"> between their numbers and with European clusters. </w:t>
            </w:r>
          </w:p>
          <w:p w14:paraId="09621898" w14:textId="6637ECF6" w:rsidR="0084123A" w:rsidRDefault="0084123A" w:rsidP="00AB077B">
            <w:pPr>
              <w:pStyle w:val="Paragraphedeliste"/>
              <w:numPr>
                <w:ilvl w:val="0"/>
                <w:numId w:val="45"/>
              </w:numPr>
              <w:spacing w:before="40" w:after="40" w:line="240" w:lineRule="auto"/>
              <w:ind w:left="231" w:hanging="142"/>
              <w:rPr>
                <w:rFonts w:ascii="Calibri" w:eastAsia="Times New Roman" w:hAnsi="Calibri"/>
                <w:sz w:val="18"/>
                <w:szCs w:val="18"/>
                <w:lang w:val="en-US"/>
              </w:rPr>
            </w:pPr>
            <w:r>
              <w:rPr>
                <w:rFonts w:ascii="Calibri" w:eastAsia="Times New Roman" w:hAnsi="Calibri"/>
                <w:sz w:val="18"/>
                <w:szCs w:val="18"/>
                <w:lang w:val="en-US"/>
              </w:rPr>
              <w:t>Establishing a stable, robust networks enable us to have a deeper insight into each marke</w:t>
            </w:r>
            <w:r w:rsidR="00AB077B">
              <w:rPr>
                <w:rFonts w:ascii="Calibri" w:eastAsia="Times New Roman" w:hAnsi="Calibri"/>
                <w:sz w:val="18"/>
                <w:szCs w:val="18"/>
                <w:lang w:val="en-US"/>
              </w:rPr>
              <w:t xml:space="preserve">t segment. </w:t>
            </w:r>
          </w:p>
          <w:p w14:paraId="317BD30C" w14:textId="470638B7" w:rsidR="0084123A" w:rsidRDefault="0084123A" w:rsidP="00AB077B">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Clusters are facilitators, but not developers.</w:t>
            </w:r>
            <w:r w:rsidR="00AB077B">
              <w:rPr>
                <w:rFonts w:ascii="Calibri" w:eastAsia="Times New Roman" w:hAnsi="Calibri"/>
                <w:sz w:val="18"/>
                <w:szCs w:val="18"/>
                <w:lang w:val="en-US"/>
              </w:rPr>
              <w:t xml:space="preserve"> </w:t>
            </w:r>
            <w:r>
              <w:rPr>
                <w:rFonts w:ascii="Calibri" w:eastAsia="Times New Roman" w:hAnsi="Calibri"/>
                <w:sz w:val="18"/>
                <w:szCs w:val="18"/>
                <w:lang w:val="en-US"/>
              </w:rPr>
              <w:t xml:space="preserve">Do we want a light regional network? </w:t>
            </w:r>
            <w:proofErr w:type="gramStart"/>
            <w:r>
              <w:rPr>
                <w:rFonts w:ascii="Calibri" w:eastAsia="Times New Roman" w:hAnsi="Calibri"/>
                <w:sz w:val="18"/>
                <w:szCs w:val="18"/>
                <w:lang w:val="en-US"/>
              </w:rPr>
              <w:t>Contributing in businesses but with a few members on board?</w:t>
            </w:r>
            <w:proofErr w:type="gramEnd"/>
            <w:r>
              <w:rPr>
                <w:rFonts w:ascii="Calibri" w:eastAsia="Times New Roman" w:hAnsi="Calibri"/>
                <w:sz w:val="18"/>
                <w:szCs w:val="18"/>
                <w:lang w:val="en-US"/>
              </w:rPr>
              <w:t xml:space="preserve"> Companies will only contribute if they do business for themselves. Managing a light cluster forum is easy. Havin</w:t>
            </w:r>
            <w:r w:rsidR="00AB077B">
              <w:rPr>
                <w:rFonts w:ascii="Calibri" w:eastAsia="Times New Roman" w:hAnsi="Calibri"/>
                <w:sz w:val="18"/>
                <w:szCs w:val="18"/>
                <w:lang w:val="en-US"/>
              </w:rPr>
              <w:t>g</w:t>
            </w:r>
            <w:r>
              <w:rPr>
                <w:rFonts w:ascii="Calibri" w:eastAsia="Times New Roman" w:hAnsi="Calibri"/>
                <w:sz w:val="18"/>
                <w:szCs w:val="18"/>
                <w:lang w:val="en-US"/>
              </w:rPr>
              <w:t xml:space="preserve"> membe</w:t>
            </w:r>
            <w:r w:rsidR="00AB077B">
              <w:rPr>
                <w:rFonts w:ascii="Calibri" w:eastAsia="Times New Roman" w:hAnsi="Calibri"/>
                <w:sz w:val="18"/>
                <w:szCs w:val="18"/>
                <w:lang w:val="en-US"/>
              </w:rPr>
              <w:t>rs on board is another question</w:t>
            </w:r>
            <w:r>
              <w:rPr>
                <w:rFonts w:ascii="Calibri" w:eastAsia="Times New Roman" w:hAnsi="Calibri"/>
                <w:sz w:val="18"/>
                <w:szCs w:val="18"/>
                <w:lang w:val="en-US"/>
              </w:rPr>
              <w:t>.</w:t>
            </w:r>
          </w:p>
        </w:tc>
        <w:tc>
          <w:tcPr>
            <w:tcW w:w="708" w:type="dxa"/>
            <w:tcBorders>
              <w:bottom w:val="single" w:sz="4" w:space="0" w:color="auto"/>
            </w:tcBorders>
            <w:shd w:val="clear" w:color="auto" w:fill="C6D9F1" w:themeFill="text2" w:themeFillTint="33"/>
          </w:tcPr>
          <w:p w14:paraId="765C34EB" w14:textId="5D7E784C" w:rsidR="0084123A" w:rsidRDefault="0076295E" w:rsidP="0084123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SE</w:t>
            </w:r>
          </w:p>
        </w:tc>
        <w:tc>
          <w:tcPr>
            <w:tcW w:w="851" w:type="dxa"/>
            <w:tcBorders>
              <w:bottom w:val="single" w:sz="4" w:space="0" w:color="auto"/>
            </w:tcBorders>
            <w:shd w:val="clear" w:color="auto" w:fill="C6D9F1" w:themeFill="text2" w:themeFillTint="33"/>
          </w:tcPr>
          <w:p w14:paraId="4A67191A" w14:textId="77777777" w:rsidR="0084123A" w:rsidRPr="005C65BB" w:rsidRDefault="0084123A" w:rsidP="0084123A">
            <w:pPr>
              <w:spacing w:before="40" w:after="40" w:line="240" w:lineRule="auto"/>
              <w:rPr>
                <w:rFonts w:ascii="Calibri" w:eastAsia="Times New Roman" w:hAnsi="Calibri"/>
                <w:sz w:val="18"/>
                <w:szCs w:val="18"/>
                <w:lang w:val="en-US"/>
              </w:rPr>
            </w:pPr>
          </w:p>
        </w:tc>
        <w:tc>
          <w:tcPr>
            <w:tcW w:w="1363" w:type="dxa"/>
            <w:gridSpan w:val="2"/>
            <w:tcBorders>
              <w:bottom w:val="single" w:sz="4" w:space="0" w:color="auto"/>
            </w:tcBorders>
            <w:shd w:val="clear" w:color="auto" w:fill="C6D9F1" w:themeFill="text2" w:themeFillTint="33"/>
          </w:tcPr>
          <w:p w14:paraId="703ACC7D" w14:textId="77777777" w:rsidR="0084123A" w:rsidRPr="005C65BB" w:rsidRDefault="0084123A" w:rsidP="0084123A">
            <w:pPr>
              <w:spacing w:before="40" w:after="40" w:line="240" w:lineRule="auto"/>
              <w:rPr>
                <w:rFonts w:ascii="Calibri" w:eastAsia="Times New Roman" w:hAnsi="Calibri"/>
                <w:sz w:val="18"/>
                <w:szCs w:val="18"/>
                <w:lang w:val="en-US"/>
              </w:rPr>
            </w:pPr>
          </w:p>
        </w:tc>
      </w:tr>
      <w:tr w:rsidR="0084123A" w:rsidRPr="00850244" w14:paraId="2677A7E5" w14:textId="77777777" w:rsidTr="00CB5E4C">
        <w:trPr>
          <w:trHeight w:val="461"/>
        </w:trPr>
        <w:tc>
          <w:tcPr>
            <w:tcW w:w="7815" w:type="dxa"/>
            <w:tcBorders>
              <w:bottom w:val="single" w:sz="4" w:space="0" w:color="auto"/>
            </w:tcBorders>
            <w:shd w:val="clear" w:color="auto" w:fill="C2D69B" w:themeFill="accent3" w:themeFillTint="99"/>
          </w:tcPr>
          <w:p w14:paraId="0EF6E5BB" w14:textId="555B3DF9" w:rsidR="0084123A" w:rsidRDefault="0084123A" w:rsidP="00AB077B">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DTAI: with AHK/Chamber of Co.: do they export initiatives? Do they export how to run a company? How </w:t>
            </w:r>
            <w:r w:rsidR="00AB077B">
              <w:rPr>
                <w:rFonts w:ascii="Calibri" w:eastAsia="Times New Roman" w:hAnsi="Calibri"/>
                <w:sz w:val="18"/>
                <w:szCs w:val="18"/>
                <w:lang w:val="en-US"/>
              </w:rPr>
              <w:t>can we</w:t>
            </w:r>
            <w:r>
              <w:rPr>
                <w:rFonts w:ascii="Calibri" w:eastAsia="Times New Roman" w:hAnsi="Calibri"/>
                <w:sz w:val="18"/>
                <w:szCs w:val="18"/>
                <w:lang w:val="en-US"/>
              </w:rPr>
              <w:t xml:space="preserve"> lower the transaction costs between EUR and MENA businesses? Can we do active consulting with tenders? There should be some staff behind it, who knows who are the actors, where is the expertise, what are op</w:t>
            </w:r>
            <w:r w:rsidR="00AB077B">
              <w:rPr>
                <w:rFonts w:ascii="Calibri" w:eastAsia="Times New Roman" w:hAnsi="Calibri"/>
                <w:sz w:val="18"/>
                <w:szCs w:val="18"/>
                <w:lang w:val="en-US"/>
              </w:rPr>
              <w:t>portunities for cluster members</w:t>
            </w:r>
            <w:r>
              <w:rPr>
                <w:rFonts w:ascii="Calibri" w:eastAsia="Times New Roman" w:hAnsi="Calibri"/>
                <w:sz w:val="18"/>
                <w:szCs w:val="18"/>
                <w:lang w:val="en-US"/>
              </w:rPr>
              <w:t>?</w:t>
            </w:r>
          </w:p>
        </w:tc>
        <w:tc>
          <w:tcPr>
            <w:tcW w:w="708" w:type="dxa"/>
            <w:tcBorders>
              <w:bottom w:val="single" w:sz="4" w:space="0" w:color="auto"/>
            </w:tcBorders>
            <w:shd w:val="clear" w:color="auto" w:fill="C2D69B" w:themeFill="accent3" w:themeFillTint="99"/>
          </w:tcPr>
          <w:p w14:paraId="30D7F653" w14:textId="133DC7DE" w:rsidR="0084123A" w:rsidRDefault="000E1108" w:rsidP="0084123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MLB</w:t>
            </w:r>
          </w:p>
        </w:tc>
        <w:tc>
          <w:tcPr>
            <w:tcW w:w="851" w:type="dxa"/>
            <w:tcBorders>
              <w:bottom w:val="single" w:sz="4" w:space="0" w:color="auto"/>
            </w:tcBorders>
            <w:shd w:val="clear" w:color="auto" w:fill="C2D69B" w:themeFill="accent3" w:themeFillTint="99"/>
          </w:tcPr>
          <w:p w14:paraId="68119B40" w14:textId="77777777" w:rsidR="0084123A" w:rsidRPr="005C65BB" w:rsidRDefault="0084123A" w:rsidP="0084123A">
            <w:pPr>
              <w:spacing w:before="40" w:after="40" w:line="240" w:lineRule="auto"/>
              <w:rPr>
                <w:rFonts w:ascii="Calibri" w:eastAsia="Times New Roman" w:hAnsi="Calibri"/>
                <w:sz w:val="18"/>
                <w:szCs w:val="18"/>
                <w:lang w:val="en-US"/>
              </w:rPr>
            </w:pPr>
          </w:p>
        </w:tc>
        <w:tc>
          <w:tcPr>
            <w:tcW w:w="1363" w:type="dxa"/>
            <w:gridSpan w:val="2"/>
            <w:tcBorders>
              <w:bottom w:val="single" w:sz="4" w:space="0" w:color="auto"/>
            </w:tcBorders>
            <w:shd w:val="clear" w:color="auto" w:fill="C2D69B" w:themeFill="accent3" w:themeFillTint="99"/>
          </w:tcPr>
          <w:p w14:paraId="067DE2EF" w14:textId="77777777" w:rsidR="0084123A" w:rsidRPr="005C65BB" w:rsidRDefault="0084123A" w:rsidP="0084123A">
            <w:pPr>
              <w:spacing w:before="40" w:after="40" w:line="240" w:lineRule="auto"/>
              <w:rPr>
                <w:rFonts w:ascii="Calibri" w:eastAsia="Times New Roman" w:hAnsi="Calibri"/>
                <w:sz w:val="18"/>
                <w:szCs w:val="18"/>
                <w:lang w:val="en-US"/>
              </w:rPr>
            </w:pPr>
          </w:p>
        </w:tc>
      </w:tr>
      <w:tr w:rsidR="0084123A" w:rsidRPr="00850244" w14:paraId="7EF2C8B1" w14:textId="77777777" w:rsidTr="00CB5E4C">
        <w:trPr>
          <w:trHeight w:val="461"/>
        </w:trPr>
        <w:tc>
          <w:tcPr>
            <w:tcW w:w="7815" w:type="dxa"/>
            <w:tcBorders>
              <w:bottom w:val="single" w:sz="4" w:space="0" w:color="auto"/>
            </w:tcBorders>
            <w:shd w:val="clear" w:color="auto" w:fill="FABF8F" w:themeFill="accent6" w:themeFillTint="99"/>
          </w:tcPr>
          <w:p w14:paraId="598BF66F" w14:textId="3D6DCD9A" w:rsidR="0084123A" w:rsidRDefault="000E1108" w:rsidP="0084123A">
            <w:pPr>
              <w:tabs>
                <w:tab w:val="left" w:pos="2970"/>
              </w:tabs>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In MAR, </w:t>
            </w:r>
            <w:r w:rsidR="0084123A">
              <w:rPr>
                <w:rFonts w:ascii="Calibri" w:eastAsia="Times New Roman" w:hAnsi="Calibri"/>
                <w:sz w:val="18"/>
                <w:szCs w:val="18"/>
                <w:lang w:val="en-US"/>
              </w:rPr>
              <w:t>AHK is German companies</w:t>
            </w:r>
            <w:r>
              <w:rPr>
                <w:rFonts w:ascii="Calibri" w:eastAsia="Times New Roman" w:hAnsi="Calibri"/>
                <w:sz w:val="18"/>
                <w:szCs w:val="18"/>
                <w:lang w:val="en-US"/>
              </w:rPr>
              <w:t>’ counterpart</w:t>
            </w:r>
            <w:r w:rsidR="0084123A">
              <w:rPr>
                <w:rFonts w:ascii="Calibri" w:eastAsia="Times New Roman" w:hAnsi="Calibri"/>
                <w:sz w:val="18"/>
                <w:szCs w:val="18"/>
                <w:lang w:val="en-US"/>
              </w:rPr>
              <w:t xml:space="preserve">. I am still skeptical about the level of this forum, far </w:t>
            </w:r>
            <w:r w:rsidR="00AB077B">
              <w:rPr>
                <w:rFonts w:ascii="Calibri" w:eastAsia="Times New Roman" w:hAnsi="Calibri"/>
                <w:sz w:val="18"/>
                <w:szCs w:val="18"/>
                <w:lang w:val="en-US"/>
              </w:rPr>
              <w:t>away from companies (</w:t>
            </w:r>
            <w:proofErr w:type="spellStart"/>
            <w:r w:rsidR="00AB077B">
              <w:rPr>
                <w:rFonts w:ascii="Calibri" w:eastAsia="Times New Roman" w:hAnsi="Calibri"/>
                <w:sz w:val="18"/>
                <w:szCs w:val="18"/>
                <w:lang w:val="en-US"/>
              </w:rPr>
              <w:t>eg</w:t>
            </w:r>
            <w:proofErr w:type="spellEnd"/>
            <w:r w:rsidR="00AB077B">
              <w:rPr>
                <w:rFonts w:ascii="Calibri" w:eastAsia="Times New Roman" w:hAnsi="Calibri"/>
                <w:sz w:val="18"/>
                <w:szCs w:val="18"/>
                <w:lang w:val="en-US"/>
              </w:rPr>
              <w:t xml:space="preserve">. in </w:t>
            </w:r>
            <w:proofErr w:type="spellStart"/>
            <w:r w:rsidR="00AB077B">
              <w:rPr>
                <w:rFonts w:ascii="Calibri" w:eastAsia="Times New Roman" w:hAnsi="Calibri"/>
                <w:sz w:val="18"/>
                <w:szCs w:val="18"/>
                <w:lang w:val="en-US"/>
              </w:rPr>
              <w:t>Beni</w:t>
            </w:r>
            <w:proofErr w:type="spellEnd"/>
            <w:r w:rsidR="00AB077B">
              <w:rPr>
                <w:rFonts w:ascii="Calibri" w:eastAsia="Times New Roman" w:hAnsi="Calibri"/>
                <w:sz w:val="18"/>
                <w:szCs w:val="18"/>
                <w:lang w:val="en-US"/>
              </w:rPr>
              <w:t xml:space="preserve"> </w:t>
            </w:r>
            <w:proofErr w:type="spellStart"/>
            <w:r w:rsidR="00AB077B">
              <w:rPr>
                <w:rFonts w:ascii="Calibri" w:eastAsia="Times New Roman" w:hAnsi="Calibri"/>
                <w:sz w:val="18"/>
                <w:szCs w:val="18"/>
                <w:lang w:val="en-US"/>
              </w:rPr>
              <w:t>Mellal</w:t>
            </w:r>
            <w:proofErr w:type="spellEnd"/>
            <w:r w:rsidR="00AB077B">
              <w:rPr>
                <w:rFonts w:ascii="Calibri" w:eastAsia="Times New Roman" w:hAnsi="Calibri"/>
                <w:sz w:val="18"/>
                <w:szCs w:val="18"/>
                <w:lang w:val="en-US"/>
              </w:rPr>
              <w:t xml:space="preserve">). This assembly of clusters is </w:t>
            </w:r>
            <w:r w:rsidR="0084123A">
              <w:rPr>
                <w:rFonts w:ascii="Calibri" w:eastAsia="Times New Roman" w:hAnsi="Calibri"/>
                <w:sz w:val="18"/>
                <w:szCs w:val="18"/>
                <w:lang w:val="en-US"/>
              </w:rPr>
              <w:t xml:space="preserve">not going down to national level. How </w:t>
            </w:r>
            <w:proofErr w:type="gramStart"/>
            <w:r w:rsidR="0084123A">
              <w:rPr>
                <w:rFonts w:ascii="Calibri" w:eastAsia="Times New Roman" w:hAnsi="Calibri"/>
                <w:sz w:val="18"/>
                <w:szCs w:val="18"/>
                <w:lang w:val="en-US"/>
              </w:rPr>
              <w:t>can the clusters be financed</w:t>
            </w:r>
            <w:proofErr w:type="gramEnd"/>
            <w:r w:rsidR="0084123A">
              <w:rPr>
                <w:rFonts w:ascii="Calibri" w:eastAsia="Times New Roman" w:hAnsi="Calibri"/>
                <w:sz w:val="18"/>
                <w:szCs w:val="18"/>
                <w:lang w:val="en-US"/>
              </w:rPr>
              <w:t xml:space="preserve">? By member fees? A mixture of lobby, corporation of common interests? The forums should focus their mandate on national contacts. </w:t>
            </w:r>
          </w:p>
          <w:p w14:paraId="388C1C9D" w14:textId="32143B5D" w:rsidR="0084123A" w:rsidRDefault="0084123A" w:rsidP="00AB077B">
            <w:pPr>
              <w:spacing w:before="40" w:after="40" w:line="240" w:lineRule="auto"/>
              <w:rPr>
                <w:rFonts w:ascii="Calibri" w:eastAsia="Times New Roman" w:hAnsi="Calibri"/>
                <w:sz w:val="18"/>
                <w:szCs w:val="18"/>
                <w:lang w:val="en-US"/>
              </w:rPr>
            </w:pPr>
            <w:proofErr w:type="spellStart"/>
            <w:r>
              <w:rPr>
                <w:rFonts w:ascii="Calibri" w:eastAsia="Times New Roman" w:hAnsi="Calibri"/>
                <w:sz w:val="18"/>
                <w:szCs w:val="18"/>
                <w:lang w:val="en-US"/>
              </w:rPr>
              <w:t>Eg</w:t>
            </w:r>
            <w:proofErr w:type="spellEnd"/>
            <w:r>
              <w:rPr>
                <w:rFonts w:ascii="Calibri" w:eastAsia="Times New Roman" w:hAnsi="Calibri"/>
                <w:sz w:val="18"/>
                <w:szCs w:val="18"/>
                <w:lang w:val="en-US"/>
              </w:rPr>
              <w:t xml:space="preserve">. Would SMA Production Company (GER) have an interest in a cluster in MAR? Larger company </w:t>
            </w:r>
            <w:r w:rsidR="00AB077B">
              <w:rPr>
                <w:rFonts w:ascii="Calibri" w:eastAsia="Times New Roman" w:hAnsi="Calibri"/>
                <w:sz w:val="18"/>
                <w:szCs w:val="18"/>
                <w:lang w:val="en-US"/>
              </w:rPr>
              <w:t xml:space="preserve">contact </w:t>
            </w:r>
            <w:r>
              <w:rPr>
                <w:rFonts w:ascii="Calibri" w:eastAsia="Times New Roman" w:hAnsi="Calibri"/>
                <w:sz w:val="18"/>
                <w:szCs w:val="18"/>
                <w:lang w:val="en-US"/>
              </w:rPr>
              <w:t xml:space="preserve">AHK (where they do not always get the support they need). </w:t>
            </w:r>
          </w:p>
        </w:tc>
        <w:tc>
          <w:tcPr>
            <w:tcW w:w="708" w:type="dxa"/>
            <w:tcBorders>
              <w:bottom w:val="single" w:sz="4" w:space="0" w:color="auto"/>
            </w:tcBorders>
            <w:shd w:val="clear" w:color="auto" w:fill="FABF8F" w:themeFill="accent6" w:themeFillTint="99"/>
          </w:tcPr>
          <w:p w14:paraId="723291AB" w14:textId="28655D30" w:rsidR="0084123A" w:rsidRDefault="000E1108" w:rsidP="0084123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DU</w:t>
            </w:r>
          </w:p>
        </w:tc>
        <w:tc>
          <w:tcPr>
            <w:tcW w:w="851" w:type="dxa"/>
            <w:tcBorders>
              <w:bottom w:val="single" w:sz="4" w:space="0" w:color="auto"/>
            </w:tcBorders>
            <w:shd w:val="clear" w:color="auto" w:fill="FABF8F" w:themeFill="accent6" w:themeFillTint="99"/>
          </w:tcPr>
          <w:p w14:paraId="190B36C6" w14:textId="77777777" w:rsidR="0084123A" w:rsidRPr="005C65BB" w:rsidRDefault="0084123A" w:rsidP="0084123A">
            <w:pPr>
              <w:spacing w:before="40" w:after="40" w:line="240" w:lineRule="auto"/>
              <w:rPr>
                <w:rFonts w:ascii="Calibri" w:eastAsia="Times New Roman" w:hAnsi="Calibri"/>
                <w:sz w:val="18"/>
                <w:szCs w:val="18"/>
                <w:lang w:val="en-US"/>
              </w:rPr>
            </w:pPr>
          </w:p>
        </w:tc>
        <w:tc>
          <w:tcPr>
            <w:tcW w:w="1363" w:type="dxa"/>
            <w:gridSpan w:val="2"/>
            <w:tcBorders>
              <w:bottom w:val="single" w:sz="4" w:space="0" w:color="auto"/>
            </w:tcBorders>
            <w:shd w:val="clear" w:color="auto" w:fill="FFFFFF" w:themeFill="background1"/>
          </w:tcPr>
          <w:p w14:paraId="5E4101E6" w14:textId="77777777" w:rsidR="0084123A" w:rsidRPr="005C65BB" w:rsidRDefault="0084123A" w:rsidP="0084123A">
            <w:pPr>
              <w:spacing w:before="40" w:after="40" w:line="240" w:lineRule="auto"/>
              <w:rPr>
                <w:rFonts w:ascii="Calibri" w:eastAsia="Times New Roman" w:hAnsi="Calibri"/>
                <w:sz w:val="18"/>
                <w:szCs w:val="18"/>
                <w:lang w:val="en-US"/>
              </w:rPr>
            </w:pPr>
          </w:p>
        </w:tc>
      </w:tr>
      <w:tr w:rsidR="0084123A" w:rsidRPr="00850244" w14:paraId="1AFD7B76" w14:textId="77777777" w:rsidTr="00744E4D">
        <w:trPr>
          <w:trHeight w:val="461"/>
        </w:trPr>
        <w:tc>
          <w:tcPr>
            <w:tcW w:w="7815" w:type="dxa"/>
            <w:shd w:val="clear" w:color="auto" w:fill="FFFFFF" w:themeFill="background1"/>
          </w:tcPr>
          <w:p w14:paraId="69BDD7B9" w14:textId="1AA625F2" w:rsidR="0084123A" w:rsidRDefault="0084123A" w:rsidP="000E1108">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Chambers of Co do not provide this kind of services. How </w:t>
            </w:r>
            <w:r w:rsidR="00AB077B">
              <w:rPr>
                <w:rFonts w:ascii="Calibri" w:eastAsia="Times New Roman" w:hAnsi="Calibri"/>
                <w:sz w:val="18"/>
                <w:szCs w:val="18"/>
                <w:lang w:val="en-US"/>
              </w:rPr>
              <w:t xml:space="preserve">do </w:t>
            </w:r>
            <w:r>
              <w:rPr>
                <w:rFonts w:ascii="Calibri" w:eastAsia="Times New Roman" w:hAnsi="Calibri"/>
                <w:sz w:val="18"/>
                <w:szCs w:val="18"/>
                <w:lang w:val="en-US"/>
              </w:rPr>
              <w:t xml:space="preserve">foreign companies ideally match with </w:t>
            </w:r>
            <w:r w:rsidR="000E1108">
              <w:rPr>
                <w:rFonts w:ascii="Calibri" w:eastAsia="Times New Roman" w:hAnsi="Calibri"/>
                <w:sz w:val="18"/>
                <w:szCs w:val="18"/>
                <w:lang w:val="en-US"/>
              </w:rPr>
              <w:t>local needs and companies</w:t>
            </w:r>
            <w:r w:rsidR="00AB077B">
              <w:rPr>
                <w:rFonts w:ascii="Calibri" w:eastAsia="Times New Roman" w:hAnsi="Calibri"/>
                <w:sz w:val="18"/>
                <w:szCs w:val="18"/>
                <w:lang w:val="en-US"/>
              </w:rPr>
              <w:t>?</w:t>
            </w:r>
            <w:r>
              <w:rPr>
                <w:rFonts w:ascii="Calibri" w:eastAsia="Times New Roman" w:hAnsi="Calibri"/>
                <w:sz w:val="18"/>
                <w:szCs w:val="18"/>
                <w:lang w:val="en-US"/>
              </w:rPr>
              <w:t xml:space="preserve"> MENA markets are very small but developing fast. Do Chambers have a knowledge of foreign markets? Do clusters have an interest in exchanging on activities when their members are not associated?</w:t>
            </w:r>
          </w:p>
        </w:tc>
        <w:tc>
          <w:tcPr>
            <w:tcW w:w="708" w:type="dxa"/>
            <w:tcBorders>
              <w:bottom w:val="single" w:sz="4" w:space="0" w:color="auto"/>
            </w:tcBorders>
            <w:shd w:val="clear" w:color="auto" w:fill="FFFFFF" w:themeFill="background1"/>
          </w:tcPr>
          <w:p w14:paraId="3309CF2A" w14:textId="3875594C" w:rsidR="0084123A" w:rsidRDefault="000E1108" w:rsidP="0084123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SE</w:t>
            </w:r>
          </w:p>
        </w:tc>
        <w:tc>
          <w:tcPr>
            <w:tcW w:w="851" w:type="dxa"/>
            <w:tcBorders>
              <w:bottom w:val="single" w:sz="4" w:space="0" w:color="auto"/>
            </w:tcBorders>
            <w:shd w:val="clear" w:color="auto" w:fill="FFFFFF" w:themeFill="background1"/>
          </w:tcPr>
          <w:p w14:paraId="1A5D5ADF" w14:textId="77777777" w:rsidR="0084123A" w:rsidRPr="005C65BB" w:rsidRDefault="0084123A" w:rsidP="0084123A">
            <w:pPr>
              <w:spacing w:before="40" w:after="40" w:line="240" w:lineRule="auto"/>
              <w:rPr>
                <w:rFonts w:ascii="Calibri" w:eastAsia="Times New Roman" w:hAnsi="Calibri"/>
                <w:sz w:val="18"/>
                <w:szCs w:val="18"/>
                <w:lang w:val="en-US"/>
              </w:rPr>
            </w:pPr>
          </w:p>
        </w:tc>
        <w:tc>
          <w:tcPr>
            <w:tcW w:w="1363" w:type="dxa"/>
            <w:gridSpan w:val="2"/>
            <w:tcBorders>
              <w:bottom w:val="single" w:sz="4" w:space="0" w:color="auto"/>
            </w:tcBorders>
            <w:shd w:val="clear" w:color="auto" w:fill="FFFFFF" w:themeFill="background1"/>
          </w:tcPr>
          <w:p w14:paraId="0A73E3F9" w14:textId="77777777" w:rsidR="0084123A" w:rsidRPr="005C65BB" w:rsidRDefault="0084123A" w:rsidP="0084123A">
            <w:pPr>
              <w:spacing w:before="40" w:after="40" w:line="240" w:lineRule="auto"/>
              <w:rPr>
                <w:rFonts w:ascii="Calibri" w:eastAsia="Times New Roman" w:hAnsi="Calibri"/>
                <w:sz w:val="18"/>
                <w:szCs w:val="18"/>
                <w:lang w:val="en-US"/>
              </w:rPr>
            </w:pPr>
          </w:p>
        </w:tc>
      </w:tr>
      <w:tr w:rsidR="0084123A" w:rsidRPr="00850244" w14:paraId="12C6A66F" w14:textId="77777777" w:rsidTr="00744E4D">
        <w:trPr>
          <w:trHeight w:val="461"/>
        </w:trPr>
        <w:tc>
          <w:tcPr>
            <w:tcW w:w="7815" w:type="dxa"/>
            <w:shd w:val="clear" w:color="auto" w:fill="FFFFFF" w:themeFill="background1"/>
          </w:tcPr>
          <w:p w14:paraId="2FD3E0B1" w14:textId="7375BD6D" w:rsidR="0084123A" w:rsidRPr="00AB077B" w:rsidRDefault="0084123A" w:rsidP="0084123A">
            <w:pPr>
              <w:spacing w:before="40" w:after="40" w:line="240" w:lineRule="auto"/>
              <w:rPr>
                <w:rFonts w:ascii="Calibri" w:eastAsia="Times New Roman" w:hAnsi="Calibri"/>
                <w:sz w:val="18"/>
                <w:szCs w:val="18"/>
                <w:lang w:val="en-US"/>
              </w:rPr>
            </w:pPr>
            <w:r w:rsidRPr="00AB077B">
              <w:rPr>
                <w:rFonts w:ascii="Calibri" w:eastAsia="Times New Roman" w:hAnsi="Calibri"/>
                <w:sz w:val="18"/>
                <w:szCs w:val="18"/>
                <w:lang w:val="en-US"/>
              </w:rPr>
              <w:t xml:space="preserve">Markets </w:t>
            </w:r>
            <w:proofErr w:type="gramStart"/>
            <w:r w:rsidRPr="00AB077B">
              <w:rPr>
                <w:rFonts w:ascii="Calibri" w:eastAsia="Times New Roman" w:hAnsi="Calibri"/>
                <w:sz w:val="18"/>
                <w:szCs w:val="18"/>
                <w:lang w:val="en-US"/>
              </w:rPr>
              <w:t>are led</w:t>
            </w:r>
            <w:proofErr w:type="gramEnd"/>
            <w:r w:rsidRPr="00AB077B">
              <w:rPr>
                <w:rFonts w:ascii="Calibri" w:eastAsia="Times New Roman" w:hAnsi="Calibri"/>
                <w:sz w:val="18"/>
                <w:szCs w:val="18"/>
                <w:lang w:val="en-US"/>
              </w:rPr>
              <w:t xml:space="preserve"> not only by public</w:t>
            </w:r>
            <w:r w:rsidR="00AB077B">
              <w:rPr>
                <w:rFonts w:ascii="Calibri" w:eastAsia="Times New Roman" w:hAnsi="Calibri"/>
                <w:sz w:val="18"/>
                <w:szCs w:val="18"/>
                <w:lang w:val="en-US"/>
              </w:rPr>
              <w:t>, but also private businesses. (…). With our cluster for market leaders, w</w:t>
            </w:r>
            <w:r w:rsidRPr="00AB077B">
              <w:rPr>
                <w:rFonts w:ascii="Calibri" w:eastAsia="Times New Roman" w:hAnsi="Calibri"/>
                <w:sz w:val="18"/>
                <w:szCs w:val="18"/>
                <w:lang w:val="en-US"/>
              </w:rPr>
              <w:t xml:space="preserve">e associate ourselves to big businesses. Exhibition is an opportunity to put businesses in the limelight; Clusters should give the opportunity to give us what we need (contacts, opportunities). </w:t>
            </w:r>
          </w:p>
          <w:p w14:paraId="371AFAFB" w14:textId="3458ECC3" w:rsidR="0084123A" w:rsidRDefault="00AB077B" w:rsidP="0076295E">
            <w:pPr>
              <w:spacing w:before="40" w:after="40" w:line="240" w:lineRule="auto"/>
              <w:rPr>
                <w:rFonts w:ascii="Calibri" w:eastAsia="Times New Roman" w:hAnsi="Calibri"/>
                <w:sz w:val="18"/>
                <w:szCs w:val="18"/>
                <w:lang w:val="en-US"/>
              </w:rPr>
            </w:pPr>
            <w:r w:rsidRPr="00AB077B">
              <w:rPr>
                <w:rFonts w:ascii="Calibri" w:eastAsia="Times New Roman" w:hAnsi="Calibri"/>
                <w:sz w:val="18"/>
                <w:szCs w:val="18"/>
                <w:lang w:val="en-US"/>
              </w:rPr>
              <w:t xml:space="preserve">RCREEE Arab Guide for RE/EE is an </w:t>
            </w:r>
            <w:r w:rsidR="0084123A" w:rsidRPr="00AB077B">
              <w:rPr>
                <w:rFonts w:ascii="Calibri" w:eastAsia="Times New Roman" w:hAnsi="Calibri"/>
                <w:sz w:val="18"/>
                <w:szCs w:val="18"/>
                <w:lang w:val="en-US"/>
              </w:rPr>
              <w:t xml:space="preserve">excellent basis, but without a business section. </w:t>
            </w:r>
          </w:p>
        </w:tc>
        <w:tc>
          <w:tcPr>
            <w:tcW w:w="708" w:type="dxa"/>
            <w:tcBorders>
              <w:bottom w:val="single" w:sz="4" w:space="0" w:color="auto"/>
            </w:tcBorders>
            <w:shd w:val="clear" w:color="auto" w:fill="FFFFFF" w:themeFill="background1"/>
          </w:tcPr>
          <w:p w14:paraId="211B3671" w14:textId="730A76A0" w:rsidR="0084123A" w:rsidRDefault="000E1108" w:rsidP="0084123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MM</w:t>
            </w:r>
          </w:p>
        </w:tc>
        <w:tc>
          <w:tcPr>
            <w:tcW w:w="851" w:type="dxa"/>
            <w:tcBorders>
              <w:bottom w:val="single" w:sz="4" w:space="0" w:color="auto"/>
            </w:tcBorders>
            <w:shd w:val="clear" w:color="auto" w:fill="FFFFFF" w:themeFill="background1"/>
          </w:tcPr>
          <w:p w14:paraId="2C045CED" w14:textId="77777777" w:rsidR="0084123A" w:rsidRPr="005C65BB" w:rsidRDefault="0084123A" w:rsidP="0084123A">
            <w:pPr>
              <w:spacing w:before="40" w:after="40" w:line="240" w:lineRule="auto"/>
              <w:rPr>
                <w:rFonts w:ascii="Calibri" w:eastAsia="Times New Roman" w:hAnsi="Calibri"/>
                <w:sz w:val="18"/>
                <w:szCs w:val="18"/>
                <w:lang w:val="en-US"/>
              </w:rPr>
            </w:pPr>
          </w:p>
        </w:tc>
        <w:tc>
          <w:tcPr>
            <w:tcW w:w="1363" w:type="dxa"/>
            <w:gridSpan w:val="2"/>
            <w:tcBorders>
              <w:bottom w:val="single" w:sz="4" w:space="0" w:color="auto"/>
            </w:tcBorders>
            <w:shd w:val="clear" w:color="auto" w:fill="FFFFFF" w:themeFill="background1"/>
          </w:tcPr>
          <w:p w14:paraId="3E6DBBB3" w14:textId="77777777" w:rsidR="0084123A" w:rsidRPr="005C65BB" w:rsidRDefault="0084123A" w:rsidP="0084123A">
            <w:pPr>
              <w:spacing w:before="40" w:after="40" w:line="240" w:lineRule="auto"/>
              <w:rPr>
                <w:rFonts w:ascii="Calibri" w:eastAsia="Times New Roman" w:hAnsi="Calibri"/>
                <w:sz w:val="18"/>
                <w:szCs w:val="18"/>
                <w:lang w:val="en-US"/>
              </w:rPr>
            </w:pPr>
          </w:p>
        </w:tc>
      </w:tr>
      <w:tr w:rsidR="0084123A" w:rsidRPr="00850244" w14:paraId="6B250FC2" w14:textId="77777777" w:rsidTr="00744E4D">
        <w:trPr>
          <w:trHeight w:val="461"/>
        </w:trPr>
        <w:tc>
          <w:tcPr>
            <w:tcW w:w="7815" w:type="dxa"/>
            <w:shd w:val="clear" w:color="auto" w:fill="FFFFFF" w:themeFill="background1"/>
          </w:tcPr>
          <w:p w14:paraId="0CA076B5" w14:textId="06F0EE9F" w:rsidR="0084123A" w:rsidRDefault="0084123A" w:rsidP="0076295E">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GORFA in GER is an organized association of federation of companies involved in business with MENA countries, in close coop with German industries. European clusters engaged in MENA are interested in joining clusters. Such pla</w:t>
            </w:r>
            <w:r w:rsidR="000E1108">
              <w:rPr>
                <w:rFonts w:ascii="Calibri" w:eastAsia="Times New Roman" w:hAnsi="Calibri"/>
                <w:sz w:val="18"/>
                <w:szCs w:val="18"/>
                <w:lang w:val="en-US"/>
              </w:rPr>
              <w:t>t</w:t>
            </w:r>
            <w:r>
              <w:rPr>
                <w:rFonts w:ascii="Calibri" w:eastAsia="Times New Roman" w:hAnsi="Calibri"/>
                <w:sz w:val="18"/>
                <w:szCs w:val="18"/>
                <w:lang w:val="en-US"/>
              </w:rPr>
              <w:t>forms for facilitating business exist in EUR. Why do we not create a platform to gather Arab cluster organizations and similar players, with regulated mechanisms, associate numbers</w:t>
            </w:r>
            <w:proofErr w:type="gramStart"/>
            <w:r>
              <w:rPr>
                <w:rFonts w:ascii="Calibri" w:eastAsia="Times New Roman" w:hAnsi="Calibri"/>
                <w:sz w:val="18"/>
                <w:szCs w:val="18"/>
                <w:lang w:val="en-US"/>
              </w:rPr>
              <w:t>…</w:t>
            </w:r>
            <w:proofErr w:type="gramEnd"/>
            <w:r>
              <w:rPr>
                <w:rFonts w:ascii="Calibri" w:eastAsia="Times New Roman" w:hAnsi="Calibri"/>
                <w:sz w:val="18"/>
                <w:szCs w:val="18"/>
                <w:lang w:val="en-US"/>
              </w:rPr>
              <w:t xml:space="preserve"> A cluster forum </w:t>
            </w:r>
            <w:r w:rsidR="0076295E">
              <w:rPr>
                <w:rFonts w:ascii="Calibri" w:eastAsia="Times New Roman" w:hAnsi="Calibri"/>
                <w:sz w:val="18"/>
                <w:szCs w:val="18"/>
                <w:lang w:val="en-US"/>
              </w:rPr>
              <w:t>takes time and money, hiring ext.</w:t>
            </w:r>
            <w:r>
              <w:rPr>
                <w:rFonts w:ascii="Calibri" w:eastAsia="Times New Roman" w:hAnsi="Calibri"/>
                <w:sz w:val="18"/>
                <w:szCs w:val="18"/>
                <w:lang w:val="en-US"/>
              </w:rPr>
              <w:t xml:space="preserve"> support. Would it be worth making </w:t>
            </w:r>
            <w:r w:rsidR="0076295E">
              <w:rPr>
                <w:rFonts w:ascii="Calibri" w:eastAsia="Times New Roman" w:hAnsi="Calibri"/>
                <w:sz w:val="18"/>
                <w:szCs w:val="18"/>
                <w:lang w:val="en-US"/>
              </w:rPr>
              <w:t xml:space="preserve">a </w:t>
            </w:r>
            <w:r>
              <w:rPr>
                <w:rFonts w:ascii="Calibri" w:eastAsia="Times New Roman" w:hAnsi="Calibri"/>
                <w:sz w:val="18"/>
                <w:szCs w:val="18"/>
                <w:lang w:val="en-US"/>
              </w:rPr>
              <w:t xml:space="preserve">500.000 € tender if it is not worth creating a forum? </w:t>
            </w:r>
          </w:p>
        </w:tc>
        <w:tc>
          <w:tcPr>
            <w:tcW w:w="708" w:type="dxa"/>
            <w:tcBorders>
              <w:bottom w:val="single" w:sz="4" w:space="0" w:color="auto"/>
            </w:tcBorders>
            <w:shd w:val="clear" w:color="auto" w:fill="FFFFFF" w:themeFill="background1"/>
          </w:tcPr>
          <w:p w14:paraId="02F6B6C7" w14:textId="77777777" w:rsidR="0084123A" w:rsidRDefault="0084123A" w:rsidP="0084123A">
            <w:pPr>
              <w:spacing w:before="40" w:after="40" w:line="240" w:lineRule="auto"/>
              <w:rPr>
                <w:rFonts w:ascii="Calibri" w:eastAsia="Times New Roman" w:hAnsi="Calibri"/>
                <w:sz w:val="18"/>
                <w:szCs w:val="18"/>
                <w:lang w:val="en-US"/>
              </w:rPr>
            </w:pPr>
          </w:p>
        </w:tc>
        <w:tc>
          <w:tcPr>
            <w:tcW w:w="851" w:type="dxa"/>
            <w:tcBorders>
              <w:bottom w:val="single" w:sz="4" w:space="0" w:color="auto"/>
            </w:tcBorders>
            <w:shd w:val="clear" w:color="auto" w:fill="FFFFFF" w:themeFill="background1"/>
          </w:tcPr>
          <w:p w14:paraId="4DCEAC89" w14:textId="77777777" w:rsidR="0084123A" w:rsidRPr="005C65BB" w:rsidRDefault="0084123A" w:rsidP="0084123A">
            <w:pPr>
              <w:spacing w:before="40" w:after="40" w:line="240" w:lineRule="auto"/>
              <w:rPr>
                <w:rFonts w:ascii="Calibri" w:eastAsia="Times New Roman" w:hAnsi="Calibri"/>
                <w:sz w:val="18"/>
                <w:szCs w:val="18"/>
                <w:lang w:val="en-US"/>
              </w:rPr>
            </w:pPr>
          </w:p>
        </w:tc>
        <w:tc>
          <w:tcPr>
            <w:tcW w:w="1363" w:type="dxa"/>
            <w:gridSpan w:val="2"/>
            <w:tcBorders>
              <w:bottom w:val="single" w:sz="4" w:space="0" w:color="auto"/>
            </w:tcBorders>
            <w:shd w:val="clear" w:color="auto" w:fill="FFFFFF" w:themeFill="background1"/>
          </w:tcPr>
          <w:p w14:paraId="0CBDDF1D" w14:textId="53BAD57F" w:rsidR="0084123A" w:rsidRPr="005C65BB" w:rsidRDefault="0076295E" w:rsidP="0084123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Annual business gathering to </w:t>
            </w:r>
            <w:proofErr w:type="gramStart"/>
            <w:r>
              <w:rPr>
                <w:rFonts w:ascii="Calibri" w:eastAsia="Times New Roman" w:hAnsi="Calibri"/>
                <w:sz w:val="18"/>
                <w:szCs w:val="18"/>
                <w:lang w:val="en-US"/>
              </w:rPr>
              <w:t>be put</w:t>
            </w:r>
            <w:proofErr w:type="gramEnd"/>
            <w:r>
              <w:rPr>
                <w:rFonts w:ascii="Calibri" w:eastAsia="Times New Roman" w:hAnsi="Calibri"/>
                <w:sz w:val="18"/>
                <w:szCs w:val="18"/>
                <w:lang w:val="en-US"/>
              </w:rPr>
              <w:t xml:space="preserve"> in the agenda? Directory to be developed?</w:t>
            </w:r>
          </w:p>
        </w:tc>
      </w:tr>
      <w:tr w:rsidR="0084123A" w:rsidRPr="00850244" w14:paraId="06F8BC46" w14:textId="77777777" w:rsidTr="00744E4D">
        <w:trPr>
          <w:trHeight w:val="461"/>
        </w:trPr>
        <w:tc>
          <w:tcPr>
            <w:tcW w:w="7815" w:type="dxa"/>
            <w:shd w:val="clear" w:color="auto" w:fill="FFFFFF" w:themeFill="background1"/>
          </w:tcPr>
          <w:p w14:paraId="57E06277" w14:textId="04CC1BB3" w:rsidR="0084123A" w:rsidRDefault="0084123A" w:rsidP="0084123A">
            <w:pPr>
              <w:spacing w:before="40" w:after="40" w:line="240" w:lineRule="auto"/>
              <w:rPr>
                <w:rFonts w:ascii="Calibri" w:eastAsia="Times New Roman" w:hAnsi="Calibri"/>
                <w:sz w:val="18"/>
                <w:szCs w:val="18"/>
                <w:lang w:val="en-US"/>
              </w:rPr>
            </w:pPr>
            <w:proofErr w:type="spellStart"/>
            <w:r w:rsidRPr="00CB5E4C">
              <w:rPr>
                <w:rFonts w:ascii="Calibri" w:eastAsia="Times New Roman" w:hAnsi="Calibri"/>
                <w:sz w:val="18"/>
                <w:szCs w:val="18"/>
              </w:rPr>
              <w:t>Implementation</w:t>
            </w:r>
            <w:proofErr w:type="spellEnd"/>
            <w:r w:rsidRPr="00CB5E4C">
              <w:rPr>
                <w:rFonts w:ascii="Calibri" w:eastAsia="Times New Roman" w:hAnsi="Calibri"/>
                <w:sz w:val="18"/>
                <w:szCs w:val="18"/>
              </w:rPr>
              <w:t xml:space="preserve"> of </w:t>
            </w:r>
            <w:proofErr w:type="spellStart"/>
            <w:r w:rsidRPr="00CB5E4C">
              <w:rPr>
                <w:rFonts w:ascii="Calibri" w:eastAsia="Times New Roman" w:hAnsi="Calibri"/>
                <w:sz w:val="18"/>
                <w:szCs w:val="18"/>
              </w:rPr>
              <w:t>Arab</w:t>
            </w:r>
            <w:proofErr w:type="spellEnd"/>
            <w:r w:rsidRPr="00CB5E4C">
              <w:rPr>
                <w:rFonts w:ascii="Calibri" w:eastAsia="Times New Roman" w:hAnsi="Calibri"/>
                <w:sz w:val="18"/>
                <w:szCs w:val="18"/>
              </w:rPr>
              <w:t xml:space="preserve"> clusters… </w:t>
            </w:r>
            <w:r w:rsidR="000E1108" w:rsidRPr="00CB5E4C">
              <w:rPr>
                <w:rFonts w:ascii="Calibri" w:eastAsia="Times New Roman" w:hAnsi="Calibri"/>
                <w:sz w:val="18"/>
                <w:szCs w:val="18"/>
              </w:rPr>
              <w:t xml:space="preserve">? </w:t>
            </w:r>
            <w:r w:rsidRPr="00CB5E4C">
              <w:rPr>
                <w:rFonts w:ascii="Calibri" w:eastAsia="Times New Roman" w:hAnsi="Calibri"/>
                <w:sz w:val="18"/>
                <w:szCs w:val="18"/>
              </w:rPr>
              <w:t xml:space="preserve">On doit discuter le lancement d’un Cluster arabe avec les Européens. </w:t>
            </w:r>
            <w:r w:rsidRPr="000E1108">
              <w:rPr>
                <w:rFonts w:ascii="Calibri" w:eastAsia="Times New Roman" w:hAnsi="Calibri"/>
                <w:sz w:val="18"/>
                <w:szCs w:val="18"/>
                <w:lang w:val="en-US"/>
              </w:rPr>
              <w:t>We have to make an agreement before launching.</w:t>
            </w:r>
          </w:p>
        </w:tc>
        <w:tc>
          <w:tcPr>
            <w:tcW w:w="708" w:type="dxa"/>
            <w:tcBorders>
              <w:bottom w:val="single" w:sz="4" w:space="0" w:color="auto"/>
            </w:tcBorders>
            <w:shd w:val="clear" w:color="auto" w:fill="FFFFFF" w:themeFill="background1"/>
          </w:tcPr>
          <w:p w14:paraId="562E61F2" w14:textId="63FEEC27" w:rsidR="0084123A" w:rsidRDefault="000E1108" w:rsidP="0084123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RB</w:t>
            </w:r>
          </w:p>
        </w:tc>
        <w:tc>
          <w:tcPr>
            <w:tcW w:w="851" w:type="dxa"/>
            <w:tcBorders>
              <w:bottom w:val="single" w:sz="4" w:space="0" w:color="auto"/>
            </w:tcBorders>
            <w:shd w:val="clear" w:color="auto" w:fill="FFFFFF" w:themeFill="background1"/>
          </w:tcPr>
          <w:p w14:paraId="4C705E46" w14:textId="77777777" w:rsidR="0084123A" w:rsidRPr="005C65BB" w:rsidRDefault="0084123A" w:rsidP="0084123A">
            <w:pPr>
              <w:spacing w:before="40" w:after="40" w:line="240" w:lineRule="auto"/>
              <w:rPr>
                <w:rFonts w:ascii="Calibri" w:eastAsia="Times New Roman" w:hAnsi="Calibri"/>
                <w:sz w:val="18"/>
                <w:szCs w:val="18"/>
                <w:lang w:val="en-US"/>
              </w:rPr>
            </w:pPr>
          </w:p>
        </w:tc>
        <w:tc>
          <w:tcPr>
            <w:tcW w:w="1363" w:type="dxa"/>
            <w:gridSpan w:val="2"/>
            <w:tcBorders>
              <w:bottom w:val="single" w:sz="4" w:space="0" w:color="auto"/>
            </w:tcBorders>
            <w:shd w:val="clear" w:color="auto" w:fill="FFFFFF" w:themeFill="background1"/>
          </w:tcPr>
          <w:p w14:paraId="0DDD89B6" w14:textId="77777777" w:rsidR="0084123A" w:rsidRPr="005C65BB" w:rsidRDefault="0084123A" w:rsidP="0084123A">
            <w:pPr>
              <w:spacing w:before="40" w:after="40" w:line="240" w:lineRule="auto"/>
              <w:rPr>
                <w:rFonts w:ascii="Calibri" w:eastAsia="Times New Roman" w:hAnsi="Calibri"/>
                <w:sz w:val="18"/>
                <w:szCs w:val="18"/>
                <w:lang w:val="en-US"/>
              </w:rPr>
            </w:pPr>
          </w:p>
        </w:tc>
      </w:tr>
      <w:tr w:rsidR="0084123A" w:rsidRPr="00850244" w14:paraId="397C140C" w14:textId="77777777" w:rsidTr="00744E4D">
        <w:trPr>
          <w:trHeight w:val="461"/>
        </w:trPr>
        <w:tc>
          <w:tcPr>
            <w:tcW w:w="7815" w:type="dxa"/>
            <w:shd w:val="clear" w:color="auto" w:fill="FFFFFF" w:themeFill="background1"/>
          </w:tcPr>
          <w:p w14:paraId="29437A5B" w14:textId="7CCA8866" w:rsidR="0084123A" w:rsidRDefault="0084123A" w:rsidP="0084123A">
            <w:pPr>
              <w:spacing w:before="40" w:after="40" w:line="240" w:lineRule="auto"/>
              <w:rPr>
                <w:rFonts w:ascii="Calibri" w:eastAsia="Times New Roman" w:hAnsi="Calibri"/>
                <w:sz w:val="18"/>
                <w:szCs w:val="18"/>
                <w:lang w:val="en-US"/>
              </w:rPr>
            </w:pPr>
            <w:r w:rsidRPr="005D114D">
              <w:rPr>
                <w:rFonts w:ascii="Calibri" w:eastAsia="Times New Roman" w:hAnsi="Calibri"/>
                <w:sz w:val="18"/>
                <w:szCs w:val="18"/>
                <w:lang w:val="en-US"/>
              </w:rPr>
              <w:t>There should be a fully functional</w:t>
            </w:r>
            <w:r>
              <w:rPr>
                <w:rFonts w:ascii="Calibri" w:eastAsia="Times New Roman" w:hAnsi="Calibri"/>
                <w:sz w:val="18"/>
                <w:szCs w:val="18"/>
                <w:lang w:val="en-US"/>
              </w:rPr>
              <w:t xml:space="preserve"> Arab Forum first, before d</w:t>
            </w:r>
            <w:r w:rsidRPr="005D114D">
              <w:rPr>
                <w:rFonts w:ascii="Calibri" w:eastAsia="Times New Roman" w:hAnsi="Calibri"/>
                <w:sz w:val="18"/>
                <w:szCs w:val="18"/>
                <w:lang w:val="en-US"/>
              </w:rPr>
              <w:t>ealing with EUR.</w:t>
            </w:r>
          </w:p>
        </w:tc>
        <w:tc>
          <w:tcPr>
            <w:tcW w:w="708" w:type="dxa"/>
            <w:tcBorders>
              <w:bottom w:val="single" w:sz="4" w:space="0" w:color="auto"/>
            </w:tcBorders>
            <w:shd w:val="clear" w:color="auto" w:fill="FFFFFF" w:themeFill="background1"/>
          </w:tcPr>
          <w:p w14:paraId="1CB9C83B" w14:textId="3E0AE9F2" w:rsidR="0084123A" w:rsidRDefault="0076295E" w:rsidP="0084123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SE</w:t>
            </w:r>
          </w:p>
        </w:tc>
        <w:tc>
          <w:tcPr>
            <w:tcW w:w="851" w:type="dxa"/>
            <w:tcBorders>
              <w:bottom w:val="single" w:sz="4" w:space="0" w:color="auto"/>
            </w:tcBorders>
            <w:shd w:val="clear" w:color="auto" w:fill="FFFFFF" w:themeFill="background1"/>
          </w:tcPr>
          <w:p w14:paraId="1E434ABD" w14:textId="77777777" w:rsidR="0084123A" w:rsidRPr="005C65BB" w:rsidRDefault="0084123A" w:rsidP="0084123A">
            <w:pPr>
              <w:spacing w:before="40" w:after="40" w:line="240" w:lineRule="auto"/>
              <w:rPr>
                <w:rFonts w:ascii="Calibri" w:eastAsia="Times New Roman" w:hAnsi="Calibri"/>
                <w:sz w:val="18"/>
                <w:szCs w:val="18"/>
                <w:lang w:val="en-US"/>
              </w:rPr>
            </w:pPr>
          </w:p>
        </w:tc>
        <w:tc>
          <w:tcPr>
            <w:tcW w:w="1363" w:type="dxa"/>
            <w:gridSpan w:val="2"/>
            <w:tcBorders>
              <w:bottom w:val="single" w:sz="4" w:space="0" w:color="auto"/>
            </w:tcBorders>
            <w:shd w:val="clear" w:color="auto" w:fill="FFFFFF" w:themeFill="background1"/>
          </w:tcPr>
          <w:p w14:paraId="1696FD32" w14:textId="77777777" w:rsidR="0084123A" w:rsidRPr="005C65BB" w:rsidRDefault="0084123A" w:rsidP="0084123A">
            <w:pPr>
              <w:spacing w:before="40" w:after="40" w:line="240" w:lineRule="auto"/>
              <w:rPr>
                <w:rFonts w:ascii="Calibri" w:eastAsia="Times New Roman" w:hAnsi="Calibri"/>
                <w:sz w:val="18"/>
                <w:szCs w:val="18"/>
                <w:lang w:val="en-US"/>
              </w:rPr>
            </w:pPr>
          </w:p>
        </w:tc>
      </w:tr>
      <w:tr w:rsidR="0084123A" w:rsidRPr="0084123A" w14:paraId="206FC973" w14:textId="77777777" w:rsidTr="00744E4D">
        <w:trPr>
          <w:trHeight w:val="461"/>
        </w:trPr>
        <w:tc>
          <w:tcPr>
            <w:tcW w:w="7815" w:type="dxa"/>
            <w:shd w:val="clear" w:color="auto" w:fill="FFFFFF" w:themeFill="background1"/>
          </w:tcPr>
          <w:p w14:paraId="257A8899" w14:textId="53C79BCF" w:rsidR="0084123A" w:rsidRPr="0084123A" w:rsidRDefault="000E1108" w:rsidP="0076295E">
            <w:pPr>
              <w:spacing w:before="40" w:after="40" w:line="240" w:lineRule="auto"/>
              <w:rPr>
                <w:rFonts w:ascii="Calibri" w:eastAsia="Times New Roman" w:hAnsi="Calibri"/>
                <w:sz w:val="18"/>
                <w:szCs w:val="18"/>
              </w:rPr>
            </w:pPr>
            <w:r w:rsidRPr="000E1108">
              <w:rPr>
                <w:rFonts w:ascii="Calibri" w:eastAsia="Times New Roman" w:hAnsi="Calibri"/>
                <w:sz w:val="18"/>
                <w:szCs w:val="18"/>
              </w:rPr>
              <w:t>O</w:t>
            </w:r>
            <w:r w:rsidR="0084123A">
              <w:rPr>
                <w:rFonts w:ascii="Calibri" w:eastAsia="Times New Roman" w:hAnsi="Calibri"/>
                <w:sz w:val="18"/>
                <w:szCs w:val="18"/>
              </w:rPr>
              <w:t xml:space="preserve">n pourrait faire un </w:t>
            </w:r>
            <w:proofErr w:type="spellStart"/>
            <w:r w:rsidR="0084123A">
              <w:rPr>
                <w:rFonts w:ascii="Calibri" w:eastAsia="Times New Roman" w:hAnsi="Calibri"/>
                <w:sz w:val="18"/>
                <w:szCs w:val="18"/>
              </w:rPr>
              <w:t>side-ev</w:t>
            </w:r>
            <w:r w:rsidR="0084123A" w:rsidRPr="005D114D">
              <w:rPr>
                <w:rFonts w:ascii="Calibri" w:eastAsia="Times New Roman" w:hAnsi="Calibri"/>
                <w:sz w:val="18"/>
                <w:szCs w:val="18"/>
              </w:rPr>
              <w:t>ent</w:t>
            </w:r>
            <w:proofErr w:type="spellEnd"/>
            <w:r w:rsidR="0084123A" w:rsidRPr="005D114D">
              <w:rPr>
                <w:rFonts w:ascii="Calibri" w:eastAsia="Times New Roman" w:hAnsi="Calibri"/>
                <w:sz w:val="18"/>
                <w:szCs w:val="18"/>
              </w:rPr>
              <w:t xml:space="preserve"> avec des décideurs et les clusters existants (TUN, MAR, voire d’autres pays arabe). </w:t>
            </w:r>
            <w:r w:rsidR="0084123A">
              <w:rPr>
                <w:rFonts w:ascii="Calibri" w:eastAsia="Times New Roman" w:hAnsi="Calibri"/>
                <w:sz w:val="18"/>
                <w:szCs w:val="18"/>
              </w:rPr>
              <w:t>Regroup</w:t>
            </w:r>
            <w:r w:rsidR="0076295E">
              <w:rPr>
                <w:rFonts w:ascii="Calibri" w:eastAsia="Times New Roman" w:hAnsi="Calibri"/>
                <w:sz w:val="18"/>
                <w:szCs w:val="18"/>
              </w:rPr>
              <w:t xml:space="preserve">er des décideurs de la région. </w:t>
            </w:r>
            <w:proofErr w:type="spellStart"/>
            <w:r w:rsidR="0076295E">
              <w:rPr>
                <w:rFonts w:ascii="Calibri" w:eastAsia="Times New Roman" w:hAnsi="Calibri"/>
                <w:sz w:val="18"/>
                <w:szCs w:val="18"/>
              </w:rPr>
              <w:t>Cf</w:t>
            </w:r>
            <w:proofErr w:type="spellEnd"/>
            <w:r w:rsidR="0076295E">
              <w:rPr>
                <w:rFonts w:ascii="Calibri" w:eastAsia="Times New Roman" w:hAnsi="Calibri"/>
                <w:sz w:val="18"/>
                <w:szCs w:val="18"/>
              </w:rPr>
              <w:t xml:space="preserve"> : Thématique </w:t>
            </w:r>
            <w:r w:rsidR="0084123A">
              <w:rPr>
                <w:rFonts w:ascii="Calibri" w:eastAsia="Times New Roman" w:hAnsi="Calibri"/>
                <w:sz w:val="18"/>
                <w:szCs w:val="18"/>
              </w:rPr>
              <w:t>‘</w:t>
            </w:r>
            <w:proofErr w:type="spellStart"/>
            <w:r w:rsidR="0084123A">
              <w:rPr>
                <w:rFonts w:ascii="Calibri" w:eastAsia="Times New Roman" w:hAnsi="Calibri"/>
                <w:sz w:val="18"/>
                <w:szCs w:val="18"/>
              </w:rPr>
              <w:t>Market</w:t>
            </w:r>
            <w:proofErr w:type="spellEnd"/>
            <w:r w:rsidR="0084123A">
              <w:rPr>
                <w:rFonts w:ascii="Calibri" w:eastAsia="Times New Roman" w:hAnsi="Calibri"/>
                <w:sz w:val="18"/>
                <w:szCs w:val="18"/>
              </w:rPr>
              <w:t xml:space="preserve"> </w:t>
            </w:r>
            <w:proofErr w:type="spellStart"/>
            <w:r w:rsidR="0084123A">
              <w:rPr>
                <w:rFonts w:ascii="Calibri" w:eastAsia="Times New Roman" w:hAnsi="Calibri"/>
                <w:sz w:val="18"/>
                <w:szCs w:val="18"/>
              </w:rPr>
              <w:t>competitiveness</w:t>
            </w:r>
            <w:proofErr w:type="spellEnd"/>
            <w:r w:rsidR="0084123A">
              <w:rPr>
                <w:rFonts w:ascii="Calibri" w:eastAsia="Times New Roman" w:hAnsi="Calibri"/>
                <w:sz w:val="18"/>
                <w:szCs w:val="18"/>
              </w:rPr>
              <w:t xml:space="preserve">’. </w:t>
            </w:r>
          </w:p>
        </w:tc>
        <w:tc>
          <w:tcPr>
            <w:tcW w:w="708" w:type="dxa"/>
            <w:tcBorders>
              <w:bottom w:val="single" w:sz="4" w:space="0" w:color="auto"/>
            </w:tcBorders>
            <w:shd w:val="clear" w:color="auto" w:fill="FFFFFF" w:themeFill="background1"/>
          </w:tcPr>
          <w:p w14:paraId="68D7180B" w14:textId="43BDB45E" w:rsidR="0084123A" w:rsidRPr="0084123A" w:rsidRDefault="0076295E" w:rsidP="0084123A">
            <w:pPr>
              <w:spacing w:before="40" w:after="40" w:line="240" w:lineRule="auto"/>
              <w:rPr>
                <w:rFonts w:ascii="Calibri" w:eastAsia="Times New Roman" w:hAnsi="Calibri"/>
                <w:sz w:val="18"/>
                <w:szCs w:val="18"/>
              </w:rPr>
            </w:pPr>
            <w:r>
              <w:rPr>
                <w:rFonts w:ascii="Calibri" w:eastAsia="Times New Roman" w:hAnsi="Calibri"/>
                <w:sz w:val="18"/>
                <w:szCs w:val="18"/>
              </w:rPr>
              <w:t>RB</w:t>
            </w:r>
          </w:p>
        </w:tc>
        <w:tc>
          <w:tcPr>
            <w:tcW w:w="851" w:type="dxa"/>
            <w:tcBorders>
              <w:bottom w:val="single" w:sz="4" w:space="0" w:color="auto"/>
            </w:tcBorders>
            <w:shd w:val="clear" w:color="auto" w:fill="FFFFFF" w:themeFill="background1"/>
          </w:tcPr>
          <w:p w14:paraId="1EC23C42" w14:textId="77777777" w:rsidR="0084123A" w:rsidRPr="0084123A" w:rsidRDefault="0084123A" w:rsidP="0084123A">
            <w:pPr>
              <w:spacing w:before="40" w:after="40" w:line="240" w:lineRule="auto"/>
              <w:rPr>
                <w:rFonts w:ascii="Calibri" w:eastAsia="Times New Roman" w:hAnsi="Calibri"/>
                <w:sz w:val="18"/>
                <w:szCs w:val="18"/>
              </w:rPr>
            </w:pPr>
          </w:p>
        </w:tc>
        <w:tc>
          <w:tcPr>
            <w:tcW w:w="1363" w:type="dxa"/>
            <w:gridSpan w:val="2"/>
            <w:tcBorders>
              <w:bottom w:val="single" w:sz="4" w:space="0" w:color="auto"/>
            </w:tcBorders>
            <w:shd w:val="clear" w:color="auto" w:fill="FFFFFF" w:themeFill="background1"/>
          </w:tcPr>
          <w:p w14:paraId="1C8E76C9" w14:textId="77777777" w:rsidR="0084123A" w:rsidRPr="0084123A" w:rsidRDefault="0084123A" w:rsidP="0084123A">
            <w:pPr>
              <w:spacing w:before="40" w:after="40" w:line="240" w:lineRule="auto"/>
              <w:rPr>
                <w:rFonts w:ascii="Calibri" w:eastAsia="Times New Roman" w:hAnsi="Calibri"/>
                <w:sz w:val="18"/>
                <w:szCs w:val="18"/>
              </w:rPr>
            </w:pPr>
          </w:p>
        </w:tc>
      </w:tr>
      <w:tr w:rsidR="0084123A" w:rsidRPr="0084123A" w14:paraId="79B29F41" w14:textId="77777777" w:rsidTr="00744E4D">
        <w:trPr>
          <w:trHeight w:val="461"/>
        </w:trPr>
        <w:tc>
          <w:tcPr>
            <w:tcW w:w="7815" w:type="dxa"/>
            <w:shd w:val="clear" w:color="auto" w:fill="FFFFFF" w:themeFill="background1"/>
          </w:tcPr>
          <w:p w14:paraId="2CDA63D7" w14:textId="2796852E" w:rsidR="0084123A" w:rsidRPr="0084123A" w:rsidRDefault="0084123A" w:rsidP="0084123A">
            <w:pPr>
              <w:spacing w:before="40" w:after="40" w:line="240" w:lineRule="auto"/>
              <w:rPr>
                <w:rFonts w:ascii="Calibri" w:eastAsia="Times New Roman" w:hAnsi="Calibri"/>
                <w:sz w:val="18"/>
                <w:szCs w:val="18"/>
              </w:rPr>
            </w:pPr>
            <w:r>
              <w:rPr>
                <w:rFonts w:ascii="Calibri" w:eastAsia="Times New Roman" w:hAnsi="Calibri"/>
                <w:sz w:val="18"/>
                <w:szCs w:val="18"/>
              </w:rPr>
              <w:t>Pour répondre à Question 4 de MB : analyser l</w:t>
            </w:r>
            <w:r w:rsidR="000E1108">
              <w:rPr>
                <w:rFonts w:ascii="Calibri" w:eastAsia="Times New Roman" w:hAnsi="Calibri"/>
                <w:sz w:val="18"/>
                <w:szCs w:val="18"/>
              </w:rPr>
              <w:t xml:space="preserve">es résultats du plan d’action = </w:t>
            </w:r>
            <w:r>
              <w:rPr>
                <w:rFonts w:ascii="Calibri" w:eastAsia="Times New Roman" w:hAnsi="Calibri"/>
                <w:sz w:val="18"/>
                <w:szCs w:val="18"/>
              </w:rPr>
              <w:t>attentes du cluster, être visibles à l’éc</w:t>
            </w:r>
            <w:r w:rsidR="000E1108">
              <w:rPr>
                <w:rFonts w:ascii="Calibri" w:eastAsia="Times New Roman" w:hAnsi="Calibri"/>
                <w:sz w:val="18"/>
                <w:szCs w:val="18"/>
              </w:rPr>
              <w:t xml:space="preserve">helle </w:t>
            </w:r>
            <w:proofErr w:type="spellStart"/>
            <w:r w:rsidR="000E1108">
              <w:rPr>
                <w:rFonts w:ascii="Calibri" w:eastAsia="Times New Roman" w:hAnsi="Calibri"/>
                <w:sz w:val="18"/>
                <w:szCs w:val="18"/>
              </w:rPr>
              <w:t>nat</w:t>
            </w:r>
            <w:proofErr w:type="spellEnd"/>
            <w:proofErr w:type="gramStart"/>
            <w:r w:rsidR="000E1108">
              <w:rPr>
                <w:rFonts w:ascii="Calibri" w:eastAsia="Times New Roman" w:hAnsi="Calibri"/>
                <w:sz w:val="18"/>
                <w:szCs w:val="18"/>
              </w:rPr>
              <w:t>./</w:t>
            </w:r>
            <w:proofErr w:type="spellStart"/>
            <w:proofErr w:type="gramEnd"/>
            <w:r w:rsidR="000E1108">
              <w:rPr>
                <w:rFonts w:ascii="Calibri" w:eastAsia="Times New Roman" w:hAnsi="Calibri"/>
                <w:sz w:val="18"/>
                <w:szCs w:val="18"/>
              </w:rPr>
              <w:t>int</w:t>
            </w:r>
            <w:proofErr w:type="spellEnd"/>
            <w:r w:rsidR="000E1108">
              <w:rPr>
                <w:rFonts w:ascii="Calibri" w:eastAsia="Times New Roman" w:hAnsi="Calibri"/>
                <w:sz w:val="18"/>
                <w:szCs w:val="18"/>
              </w:rPr>
              <w:t xml:space="preserve">., </w:t>
            </w:r>
            <w:r>
              <w:rPr>
                <w:rFonts w:ascii="Calibri" w:eastAsia="Times New Roman" w:hAnsi="Calibri"/>
                <w:sz w:val="18"/>
                <w:szCs w:val="18"/>
              </w:rPr>
              <w:t>faire des contrats. Au MAR, le Cluster EMC fait une convention avec le Cluster CE3M = partenariats entre clusters. C’était prévu de mettre en place la stratégie d</w:t>
            </w:r>
            <w:r w:rsidR="000E1108">
              <w:rPr>
                <w:rFonts w:ascii="Calibri" w:eastAsia="Times New Roman" w:hAnsi="Calibri"/>
                <w:sz w:val="18"/>
                <w:szCs w:val="18"/>
              </w:rPr>
              <w:t>’</w:t>
            </w:r>
            <w:r>
              <w:rPr>
                <w:rFonts w:ascii="Calibri" w:eastAsia="Times New Roman" w:hAnsi="Calibri"/>
                <w:sz w:val="18"/>
                <w:szCs w:val="18"/>
              </w:rPr>
              <w:t>un organisme de gestion efficace pour le financement des clusters (au-delà de 5 ans, pas d’aide de l’Etat : les cluster</w:t>
            </w:r>
            <w:r w:rsidR="000E1108">
              <w:rPr>
                <w:rFonts w:ascii="Calibri" w:eastAsia="Times New Roman" w:hAnsi="Calibri"/>
                <w:sz w:val="18"/>
                <w:szCs w:val="18"/>
              </w:rPr>
              <w:t>s</w:t>
            </w:r>
            <w:r>
              <w:rPr>
                <w:rFonts w:ascii="Calibri" w:eastAsia="Times New Roman" w:hAnsi="Calibri"/>
                <w:sz w:val="18"/>
                <w:szCs w:val="18"/>
              </w:rPr>
              <w:t xml:space="preserve"> cherchent des fonds pour poursuivre leurs activités). </w:t>
            </w:r>
          </w:p>
        </w:tc>
        <w:tc>
          <w:tcPr>
            <w:tcW w:w="708" w:type="dxa"/>
            <w:tcBorders>
              <w:bottom w:val="single" w:sz="4" w:space="0" w:color="auto"/>
            </w:tcBorders>
            <w:shd w:val="clear" w:color="auto" w:fill="FFFFFF" w:themeFill="background1"/>
          </w:tcPr>
          <w:p w14:paraId="5134FFA7" w14:textId="2BB13023" w:rsidR="0084123A" w:rsidRPr="0084123A" w:rsidRDefault="000E1108" w:rsidP="0084123A">
            <w:pPr>
              <w:spacing w:before="40" w:after="40" w:line="240" w:lineRule="auto"/>
              <w:rPr>
                <w:rFonts w:ascii="Calibri" w:eastAsia="Times New Roman" w:hAnsi="Calibri"/>
                <w:sz w:val="18"/>
                <w:szCs w:val="18"/>
              </w:rPr>
            </w:pPr>
            <w:r>
              <w:rPr>
                <w:rFonts w:ascii="Calibri" w:eastAsia="Times New Roman" w:hAnsi="Calibri"/>
                <w:sz w:val="18"/>
                <w:szCs w:val="18"/>
              </w:rPr>
              <w:t>NB</w:t>
            </w:r>
          </w:p>
        </w:tc>
        <w:tc>
          <w:tcPr>
            <w:tcW w:w="851" w:type="dxa"/>
            <w:tcBorders>
              <w:bottom w:val="single" w:sz="4" w:space="0" w:color="auto"/>
            </w:tcBorders>
            <w:shd w:val="clear" w:color="auto" w:fill="FFFFFF" w:themeFill="background1"/>
          </w:tcPr>
          <w:p w14:paraId="79408D9E" w14:textId="77777777" w:rsidR="0084123A" w:rsidRPr="0084123A" w:rsidRDefault="0084123A" w:rsidP="0084123A">
            <w:pPr>
              <w:spacing w:before="40" w:after="40" w:line="240" w:lineRule="auto"/>
              <w:rPr>
                <w:rFonts w:ascii="Calibri" w:eastAsia="Times New Roman" w:hAnsi="Calibri"/>
                <w:sz w:val="18"/>
                <w:szCs w:val="18"/>
              </w:rPr>
            </w:pPr>
          </w:p>
        </w:tc>
        <w:tc>
          <w:tcPr>
            <w:tcW w:w="1363" w:type="dxa"/>
            <w:gridSpan w:val="2"/>
            <w:tcBorders>
              <w:bottom w:val="single" w:sz="4" w:space="0" w:color="auto"/>
            </w:tcBorders>
            <w:shd w:val="clear" w:color="auto" w:fill="FFFFFF" w:themeFill="background1"/>
          </w:tcPr>
          <w:p w14:paraId="3C85F271" w14:textId="77777777" w:rsidR="0084123A" w:rsidRPr="0084123A" w:rsidRDefault="0084123A" w:rsidP="0084123A">
            <w:pPr>
              <w:spacing w:before="40" w:after="40" w:line="240" w:lineRule="auto"/>
              <w:rPr>
                <w:rFonts w:ascii="Calibri" w:eastAsia="Times New Roman" w:hAnsi="Calibri"/>
                <w:sz w:val="18"/>
                <w:szCs w:val="18"/>
              </w:rPr>
            </w:pPr>
          </w:p>
        </w:tc>
      </w:tr>
      <w:tr w:rsidR="0084123A" w:rsidRPr="00850244" w14:paraId="05257E4A" w14:textId="77777777" w:rsidTr="00744E4D">
        <w:trPr>
          <w:trHeight w:val="461"/>
        </w:trPr>
        <w:tc>
          <w:tcPr>
            <w:tcW w:w="7815" w:type="dxa"/>
            <w:shd w:val="clear" w:color="auto" w:fill="FFFFFF" w:themeFill="background1"/>
          </w:tcPr>
          <w:p w14:paraId="431A8650" w14:textId="753F7D69" w:rsidR="0084123A" w:rsidRDefault="0084123A" w:rsidP="000E1108">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Support package to link our forums providing cooperation for clusters. Support to clusters: strategy advice, org. advice…: do it for all members at once. In </w:t>
            </w:r>
            <w:proofErr w:type="gramStart"/>
            <w:r>
              <w:rPr>
                <w:rFonts w:ascii="Calibri" w:eastAsia="Times New Roman" w:hAnsi="Calibri"/>
                <w:sz w:val="18"/>
                <w:szCs w:val="18"/>
                <w:lang w:val="en-US"/>
              </w:rPr>
              <w:t>case</w:t>
            </w:r>
            <w:proofErr w:type="gramEnd"/>
            <w:r>
              <w:rPr>
                <w:rFonts w:ascii="Calibri" w:eastAsia="Times New Roman" w:hAnsi="Calibri"/>
                <w:sz w:val="18"/>
                <w:szCs w:val="18"/>
                <w:lang w:val="en-US"/>
              </w:rPr>
              <w:t xml:space="preserve"> a pilot works well: positive reaction, with a critical mass who wants to join the cluster, it would be the opportunity to launch it effectively.</w:t>
            </w:r>
            <w:r w:rsidR="000E1108">
              <w:rPr>
                <w:rFonts w:ascii="Calibri" w:eastAsia="Times New Roman" w:hAnsi="Calibri"/>
                <w:sz w:val="18"/>
                <w:szCs w:val="18"/>
                <w:lang w:val="en-US"/>
              </w:rPr>
              <w:t xml:space="preserve"> Possible </w:t>
            </w:r>
            <w:proofErr w:type="gramStart"/>
            <w:r w:rsidR="000E1108">
              <w:rPr>
                <w:rFonts w:ascii="Calibri" w:eastAsia="Times New Roman" w:hAnsi="Calibri"/>
                <w:sz w:val="18"/>
                <w:szCs w:val="18"/>
                <w:lang w:val="en-US"/>
              </w:rPr>
              <w:t>title :</w:t>
            </w:r>
            <w:proofErr w:type="gramEnd"/>
            <w:r>
              <w:rPr>
                <w:rFonts w:ascii="Calibri" w:eastAsia="Times New Roman" w:hAnsi="Calibri"/>
                <w:sz w:val="18"/>
                <w:szCs w:val="18"/>
                <w:lang w:val="en-US"/>
              </w:rPr>
              <w:t xml:space="preserve"> </w:t>
            </w:r>
            <w:r w:rsidRPr="000E1108">
              <w:rPr>
                <w:rFonts w:ascii="Calibri" w:eastAsia="Times New Roman" w:hAnsi="Calibri"/>
                <w:b/>
                <w:sz w:val="18"/>
                <w:szCs w:val="18"/>
                <w:lang w:val="en-US"/>
              </w:rPr>
              <w:t>‘Clusters and drivers for indust</w:t>
            </w:r>
            <w:r w:rsidR="000E1108">
              <w:rPr>
                <w:rFonts w:ascii="Calibri" w:eastAsia="Times New Roman" w:hAnsi="Calibri"/>
                <w:b/>
                <w:sz w:val="18"/>
                <w:szCs w:val="18"/>
                <w:lang w:val="en-US"/>
              </w:rPr>
              <w:t xml:space="preserve">ry and technology </w:t>
            </w:r>
            <w:r w:rsidR="000E1108" w:rsidRPr="000E1108">
              <w:rPr>
                <w:rFonts w:ascii="Calibri" w:eastAsia="Times New Roman" w:hAnsi="Calibri"/>
                <w:b/>
                <w:sz w:val="18"/>
                <w:szCs w:val="18"/>
                <w:lang w:val="en-US"/>
              </w:rPr>
              <w:t>cooperation’</w:t>
            </w:r>
            <w:r w:rsidR="000E1108">
              <w:rPr>
                <w:rFonts w:ascii="Calibri" w:eastAsia="Times New Roman" w:hAnsi="Calibri"/>
                <w:sz w:val="18"/>
                <w:szCs w:val="18"/>
                <w:lang w:val="en-US"/>
              </w:rPr>
              <w:t xml:space="preserve">. </w:t>
            </w:r>
            <w:r>
              <w:rPr>
                <w:rFonts w:ascii="Calibri" w:eastAsia="Times New Roman" w:hAnsi="Calibri"/>
                <w:sz w:val="18"/>
                <w:szCs w:val="18"/>
                <w:lang w:val="en-US"/>
              </w:rPr>
              <w:t>1</w:t>
            </w:r>
            <w:r w:rsidRPr="001B6ECB">
              <w:rPr>
                <w:rFonts w:ascii="Calibri" w:eastAsia="Times New Roman" w:hAnsi="Calibri"/>
                <w:sz w:val="18"/>
                <w:szCs w:val="18"/>
                <w:vertAlign w:val="superscript"/>
                <w:lang w:val="en-US"/>
              </w:rPr>
              <w:t>st</w:t>
            </w:r>
            <w:r>
              <w:rPr>
                <w:rFonts w:ascii="Calibri" w:eastAsia="Times New Roman" w:hAnsi="Calibri"/>
                <w:sz w:val="18"/>
                <w:szCs w:val="18"/>
                <w:lang w:val="en-US"/>
              </w:rPr>
              <w:t xml:space="preserve"> meeting </w:t>
            </w:r>
            <w:r w:rsidR="000E1108">
              <w:rPr>
                <w:rFonts w:ascii="Calibri" w:eastAsia="Times New Roman" w:hAnsi="Calibri"/>
                <w:sz w:val="18"/>
                <w:szCs w:val="18"/>
                <w:lang w:val="en-US"/>
              </w:rPr>
              <w:t xml:space="preserve">can be </w:t>
            </w:r>
            <w:r>
              <w:rPr>
                <w:rFonts w:ascii="Calibri" w:eastAsia="Times New Roman" w:hAnsi="Calibri"/>
                <w:sz w:val="18"/>
                <w:szCs w:val="18"/>
                <w:lang w:val="en-US"/>
              </w:rPr>
              <w:t xml:space="preserve">in Cairo 6/16, and, if it works well, Marrakech/COP22/ 11/16. ‘Call-if-you-launch-it’. </w:t>
            </w:r>
          </w:p>
        </w:tc>
        <w:tc>
          <w:tcPr>
            <w:tcW w:w="708" w:type="dxa"/>
            <w:tcBorders>
              <w:bottom w:val="single" w:sz="4" w:space="0" w:color="auto"/>
            </w:tcBorders>
            <w:shd w:val="clear" w:color="auto" w:fill="FFFFFF" w:themeFill="background1"/>
          </w:tcPr>
          <w:p w14:paraId="6B9F73F7" w14:textId="547FEFDB" w:rsidR="0084123A" w:rsidRDefault="000E1108" w:rsidP="0084123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SE</w:t>
            </w:r>
          </w:p>
        </w:tc>
        <w:tc>
          <w:tcPr>
            <w:tcW w:w="851" w:type="dxa"/>
            <w:tcBorders>
              <w:bottom w:val="single" w:sz="4" w:space="0" w:color="auto"/>
            </w:tcBorders>
            <w:shd w:val="clear" w:color="auto" w:fill="FFFFFF" w:themeFill="background1"/>
          </w:tcPr>
          <w:p w14:paraId="5F30C0D1" w14:textId="77777777" w:rsidR="0084123A" w:rsidRPr="005C65BB" w:rsidRDefault="0084123A" w:rsidP="0084123A">
            <w:pPr>
              <w:spacing w:before="40" w:after="40" w:line="240" w:lineRule="auto"/>
              <w:rPr>
                <w:rFonts w:ascii="Calibri" w:eastAsia="Times New Roman" w:hAnsi="Calibri"/>
                <w:sz w:val="18"/>
                <w:szCs w:val="18"/>
                <w:lang w:val="en-US"/>
              </w:rPr>
            </w:pPr>
          </w:p>
        </w:tc>
        <w:tc>
          <w:tcPr>
            <w:tcW w:w="1363" w:type="dxa"/>
            <w:gridSpan w:val="2"/>
            <w:tcBorders>
              <w:bottom w:val="single" w:sz="4" w:space="0" w:color="auto"/>
            </w:tcBorders>
            <w:shd w:val="clear" w:color="auto" w:fill="FFFFFF" w:themeFill="background1"/>
          </w:tcPr>
          <w:p w14:paraId="6C61F5F4" w14:textId="77777777" w:rsidR="0084123A" w:rsidRPr="005C65BB" w:rsidRDefault="0084123A" w:rsidP="0084123A">
            <w:pPr>
              <w:spacing w:before="40" w:after="40" w:line="240" w:lineRule="auto"/>
              <w:rPr>
                <w:rFonts w:ascii="Calibri" w:eastAsia="Times New Roman" w:hAnsi="Calibri"/>
                <w:sz w:val="18"/>
                <w:szCs w:val="18"/>
                <w:lang w:val="en-US"/>
              </w:rPr>
            </w:pPr>
          </w:p>
        </w:tc>
      </w:tr>
      <w:tr w:rsidR="0084123A" w:rsidRPr="00CB5E4C" w14:paraId="440FBA39" w14:textId="77777777" w:rsidTr="00744E4D">
        <w:trPr>
          <w:trHeight w:val="461"/>
        </w:trPr>
        <w:tc>
          <w:tcPr>
            <w:tcW w:w="7815" w:type="dxa"/>
            <w:shd w:val="clear" w:color="auto" w:fill="FFFFFF" w:themeFill="background1"/>
          </w:tcPr>
          <w:p w14:paraId="44E4749D" w14:textId="77777777" w:rsidR="0084123A" w:rsidRDefault="0084123A" w:rsidP="0084123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RB: it would be interesting to present real cases. </w:t>
            </w:r>
          </w:p>
          <w:p w14:paraId="0B5A7179" w14:textId="77777777" w:rsidR="0084123A" w:rsidRDefault="0084123A" w:rsidP="0084123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SE: </w:t>
            </w:r>
            <w:proofErr w:type="gramStart"/>
            <w:r>
              <w:rPr>
                <w:rFonts w:ascii="Calibri" w:eastAsia="Times New Roman" w:hAnsi="Calibri"/>
                <w:sz w:val="18"/>
                <w:szCs w:val="18"/>
                <w:lang w:val="en-US"/>
              </w:rPr>
              <w:t>for a cluster</w:t>
            </w:r>
            <w:proofErr w:type="gramEnd"/>
            <w:r>
              <w:rPr>
                <w:rFonts w:ascii="Calibri" w:eastAsia="Times New Roman" w:hAnsi="Calibri"/>
                <w:sz w:val="18"/>
                <w:szCs w:val="18"/>
                <w:lang w:val="en-US"/>
              </w:rPr>
              <w:t xml:space="preserve"> it is difficult to participate in a national event if it is of no benefit for their company. </w:t>
            </w:r>
            <w:proofErr w:type="spellStart"/>
            <w:r>
              <w:rPr>
                <w:rFonts w:ascii="Calibri" w:eastAsia="Times New Roman" w:hAnsi="Calibri"/>
                <w:sz w:val="18"/>
                <w:szCs w:val="18"/>
                <w:lang w:val="en-US"/>
              </w:rPr>
              <w:t>Solaire</w:t>
            </w:r>
            <w:proofErr w:type="spellEnd"/>
            <w:r>
              <w:rPr>
                <w:rFonts w:ascii="Calibri" w:eastAsia="Times New Roman" w:hAnsi="Calibri"/>
                <w:sz w:val="18"/>
                <w:szCs w:val="18"/>
                <w:lang w:val="en-US"/>
              </w:rPr>
              <w:t xml:space="preserve"> Expo (?), </w:t>
            </w:r>
            <w:proofErr w:type="gramStart"/>
            <w:r>
              <w:rPr>
                <w:rFonts w:ascii="Calibri" w:eastAsia="Times New Roman" w:hAnsi="Calibri"/>
                <w:sz w:val="18"/>
                <w:szCs w:val="18"/>
                <w:lang w:val="en-US"/>
              </w:rPr>
              <w:t>MAR,</w:t>
            </w:r>
            <w:proofErr w:type="gramEnd"/>
            <w:r>
              <w:rPr>
                <w:rFonts w:ascii="Calibri" w:eastAsia="Times New Roman" w:hAnsi="Calibri"/>
                <w:sz w:val="18"/>
                <w:szCs w:val="18"/>
                <w:lang w:val="en-US"/>
              </w:rPr>
              <w:t xml:space="preserve"> 2/16. The EUR-Commission would push closer coop. between MENA clusters (?). Let us make a conceptual note. </w:t>
            </w:r>
          </w:p>
          <w:p w14:paraId="27BFD88B" w14:textId="77777777" w:rsidR="0084123A" w:rsidRDefault="0084123A" w:rsidP="0084123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lastRenderedPageBreak/>
              <w:t>MM: can we develop this to a conceptual note?</w:t>
            </w:r>
          </w:p>
          <w:p w14:paraId="05E31F12" w14:textId="77777777" w:rsidR="0084123A" w:rsidRDefault="0084123A" w:rsidP="0084123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SE: from your side, you can see if the Arab League allows this to be a part of your side-event in 6/16 in Cairo. Arab League backing and endorsement is essential. </w:t>
            </w:r>
          </w:p>
          <w:p w14:paraId="6DC42835" w14:textId="7A9EF752" w:rsidR="0084123A" w:rsidRDefault="0084123A" w:rsidP="0084123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SE to </w:t>
            </w:r>
            <w:proofErr w:type="gramStart"/>
            <w:r>
              <w:rPr>
                <w:rFonts w:ascii="Calibri" w:eastAsia="Times New Roman" w:hAnsi="Calibri"/>
                <w:sz w:val="18"/>
                <w:szCs w:val="18"/>
                <w:lang w:val="en-US"/>
              </w:rPr>
              <w:t>MM :</w:t>
            </w:r>
            <w:proofErr w:type="gramEnd"/>
            <w:r>
              <w:rPr>
                <w:rFonts w:ascii="Calibri" w:eastAsia="Times New Roman" w:hAnsi="Calibri"/>
                <w:sz w:val="18"/>
                <w:szCs w:val="18"/>
                <w:lang w:val="en-US"/>
              </w:rPr>
              <w:t xml:space="preserve"> Purpose of the event: </w:t>
            </w:r>
            <w:r w:rsidRPr="000E1108">
              <w:rPr>
                <w:rFonts w:ascii="Calibri" w:eastAsia="Times New Roman" w:hAnsi="Calibri"/>
                <w:b/>
                <w:sz w:val="18"/>
                <w:szCs w:val="18"/>
                <w:lang w:val="en-US"/>
              </w:rPr>
              <w:t>“Proposal to launch a cluster form and present a work package</w:t>
            </w:r>
            <w:r>
              <w:rPr>
                <w:rFonts w:ascii="Calibri" w:eastAsia="Times New Roman" w:hAnsi="Calibri"/>
                <w:sz w:val="18"/>
                <w:szCs w:val="18"/>
                <w:lang w:val="en-US"/>
              </w:rPr>
              <w:t xml:space="preserve">”. There was a clear interest in Berlin. </w:t>
            </w:r>
            <w:r w:rsidR="000E1108">
              <w:rPr>
                <w:rFonts w:ascii="Calibri" w:eastAsia="Times New Roman" w:hAnsi="Calibri"/>
                <w:sz w:val="18"/>
                <w:szCs w:val="18"/>
                <w:lang w:val="en-US"/>
              </w:rPr>
              <w:t>However,</w:t>
            </w:r>
            <w:r>
              <w:rPr>
                <w:rFonts w:ascii="Calibri" w:eastAsia="Times New Roman" w:hAnsi="Calibri"/>
                <w:sz w:val="18"/>
                <w:szCs w:val="18"/>
                <w:lang w:val="en-US"/>
              </w:rPr>
              <w:t xml:space="preserve"> I want to have that last security mechanism (Arab</w:t>
            </w:r>
            <w:r w:rsidR="000E1108">
              <w:rPr>
                <w:rFonts w:ascii="Calibri" w:eastAsia="Times New Roman" w:hAnsi="Calibri"/>
                <w:sz w:val="18"/>
                <w:szCs w:val="18"/>
                <w:lang w:val="en-US"/>
              </w:rPr>
              <w:t xml:space="preserve"> League).</w:t>
            </w:r>
          </w:p>
        </w:tc>
        <w:tc>
          <w:tcPr>
            <w:tcW w:w="708" w:type="dxa"/>
            <w:tcBorders>
              <w:bottom w:val="single" w:sz="4" w:space="0" w:color="auto"/>
            </w:tcBorders>
            <w:shd w:val="clear" w:color="auto" w:fill="FFFFFF" w:themeFill="background1"/>
          </w:tcPr>
          <w:p w14:paraId="19475D36" w14:textId="69CE167D" w:rsidR="0084123A" w:rsidRDefault="0084123A" w:rsidP="0084123A">
            <w:pPr>
              <w:spacing w:before="40" w:after="40" w:line="240" w:lineRule="auto"/>
              <w:rPr>
                <w:rFonts w:ascii="Calibri" w:eastAsia="Times New Roman" w:hAnsi="Calibri"/>
                <w:sz w:val="18"/>
                <w:szCs w:val="18"/>
                <w:lang w:val="en-US"/>
              </w:rPr>
            </w:pPr>
          </w:p>
        </w:tc>
        <w:tc>
          <w:tcPr>
            <w:tcW w:w="851" w:type="dxa"/>
            <w:tcBorders>
              <w:bottom w:val="single" w:sz="4" w:space="0" w:color="auto"/>
            </w:tcBorders>
            <w:shd w:val="clear" w:color="auto" w:fill="FFFFFF" w:themeFill="background1"/>
          </w:tcPr>
          <w:p w14:paraId="61CFA014" w14:textId="77777777" w:rsidR="0084123A" w:rsidRPr="005C65BB" w:rsidRDefault="0084123A" w:rsidP="0084123A">
            <w:pPr>
              <w:spacing w:before="40" w:after="40" w:line="240" w:lineRule="auto"/>
              <w:rPr>
                <w:rFonts w:ascii="Calibri" w:eastAsia="Times New Roman" w:hAnsi="Calibri"/>
                <w:sz w:val="18"/>
                <w:szCs w:val="18"/>
                <w:lang w:val="en-US"/>
              </w:rPr>
            </w:pPr>
          </w:p>
        </w:tc>
        <w:tc>
          <w:tcPr>
            <w:tcW w:w="1363" w:type="dxa"/>
            <w:gridSpan w:val="2"/>
            <w:tcBorders>
              <w:bottom w:val="single" w:sz="4" w:space="0" w:color="auto"/>
            </w:tcBorders>
            <w:shd w:val="clear" w:color="auto" w:fill="FFFFFF" w:themeFill="background1"/>
          </w:tcPr>
          <w:p w14:paraId="753D19B2" w14:textId="77777777" w:rsidR="0084123A" w:rsidRPr="005C65BB" w:rsidRDefault="0084123A" w:rsidP="0084123A">
            <w:pPr>
              <w:spacing w:before="40" w:after="40" w:line="240" w:lineRule="auto"/>
              <w:rPr>
                <w:rFonts w:ascii="Calibri" w:eastAsia="Times New Roman" w:hAnsi="Calibri"/>
                <w:sz w:val="18"/>
                <w:szCs w:val="18"/>
                <w:lang w:val="en-US"/>
              </w:rPr>
            </w:pPr>
          </w:p>
        </w:tc>
      </w:tr>
      <w:tr w:rsidR="00955151" w:rsidRPr="00B54D96" w14:paraId="215B903C" w14:textId="77777777" w:rsidTr="009B4C17">
        <w:trPr>
          <w:trHeight w:val="337"/>
        </w:trPr>
        <w:tc>
          <w:tcPr>
            <w:tcW w:w="10737" w:type="dxa"/>
            <w:gridSpan w:val="5"/>
            <w:shd w:val="clear" w:color="auto" w:fill="D99594" w:themeFill="accent2" w:themeFillTint="99"/>
          </w:tcPr>
          <w:p w14:paraId="1FCD484E" w14:textId="10977118" w:rsidR="00955151" w:rsidRPr="00B30E5C" w:rsidRDefault="00955151" w:rsidP="009B4C17">
            <w:pPr>
              <w:spacing w:before="40" w:after="40" w:line="240" w:lineRule="auto"/>
              <w:rPr>
                <w:rFonts w:ascii="Calibri" w:eastAsia="Times New Roman" w:hAnsi="Calibri"/>
                <w:b/>
                <w:sz w:val="18"/>
                <w:szCs w:val="18"/>
              </w:rPr>
            </w:pPr>
            <w:r>
              <w:rPr>
                <w:rFonts w:ascii="Calibri" w:eastAsia="Times New Roman" w:hAnsi="Calibri"/>
                <w:b/>
                <w:sz w:val="18"/>
                <w:szCs w:val="18"/>
              </w:rPr>
              <w:lastRenderedPageBreak/>
              <w:t xml:space="preserve">J-3 </w:t>
            </w:r>
            <w:r w:rsidRPr="00B30E5C">
              <w:rPr>
                <w:rFonts w:ascii="Calibri" w:eastAsia="Times New Roman" w:hAnsi="Calibri"/>
                <w:b/>
                <w:sz w:val="18"/>
                <w:szCs w:val="18"/>
              </w:rPr>
              <w:t>: Pause-</w:t>
            </w:r>
            <w:r>
              <w:rPr>
                <w:rFonts w:ascii="Calibri" w:eastAsia="Times New Roman" w:hAnsi="Calibri"/>
                <w:b/>
                <w:sz w:val="18"/>
                <w:szCs w:val="18"/>
              </w:rPr>
              <w:t>déjeuner</w:t>
            </w:r>
          </w:p>
        </w:tc>
      </w:tr>
      <w:tr w:rsidR="00955151" w:rsidRPr="00955151" w14:paraId="00BA900D" w14:textId="77777777" w:rsidTr="009B4C17">
        <w:trPr>
          <w:trHeight w:val="461"/>
        </w:trPr>
        <w:tc>
          <w:tcPr>
            <w:tcW w:w="7815" w:type="dxa"/>
            <w:shd w:val="clear" w:color="auto" w:fill="auto"/>
          </w:tcPr>
          <w:p w14:paraId="50B9149A" w14:textId="667EB8AE" w:rsidR="00955151" w:rsidRPr="00194F06" w:rsidRDefault="009719CE" w:rsidP="009719CE">
            <w:pPr>
              <w:spacing w:before="40" w:after="40" w:line="240" w:lineRule="auto"/>
              <w:rPr>
                <w:rFonts w:ascii="Calibri" w:eastAsia="Times New Roman" w:hAnsi="Calibri"/>
                <w:sz w:val="18"/>
                <w:szCs w:val="18"/>
              </w:rPr>
            </w:pPr>
            <w:r>
              <w:rPr>
                <w:rFonts w:ascii="Calibri" w:eastAsia="Times New Roman" w:hAnsi="Calibri"/>
                <w:b/>
                <w:sz w:val="18"/>
                <w:szCs w:val="18"/>
                <w:highlight w:val="yellow"/>
              </w:rPr>
              <w:t>Monitoring et Evaluation :</w:t>
            </w:r>
            <w:r>
              <w:rPr>
                <w:rFonts w:ascii="Calibri" w:eastAsia="Times New Roman" w:hAnsi="Calibri"/>
                <w:b/>
                <w:sz w:val="18"/>
                <w:szCs w:val="18"/>
              </w:rPr>
              <w:t xml:space="preserve"> mécanismes, procédures, rôles et responsabilités pour le suivi des activités, saisie de l’impact et de l’assurance-qualité</w:t>
            </w:r>
          </w:p>
        </w:tc>
        <w:tc>
          <w:tcPr>
            <w:tcW w:w="708" w:type="dxa"/>
            <w:shd w:val="clear" w:color="auto" w:fill="auto"/>
          </w:tcPr>
          <w:p w14:paraId="67584ABC" w14:textId="0FDF6814" w:rsidR="00955151" w:rsidRPr="00194F06" w:rsidRDefault="00955151" w:rsidP="009B4C17">
            <w:pPr>
              <w:spacing w:before="40" w:after="40" w:line="240" w:lineRule="auto"/>
              <w:rPr>
                <w:rFonts w:ascii="Calibri" w:eastAsia="Times New Roman" w:hAnsi="Calibri"/>
                <w:sz w:val="18"/>
                <w:szCs w:val="18"/>
              </w:rPr>
            </w:pPr>
            <w:r>
              <w:rPr>
                <w:rFonts w:ascii="Calibri" w:eastAsia="Times New Roman" w:hAnsi="Calibri"/>
                <w:sz w:val="18"/>
                <w:szCs w:val="18"/>
              </w:rPr>
              <w:t>S</w:t>
            </w:r>
            <w:r w:rsidR="009719CE">
              <w:rPr>
                <w:rFonts w:ascii="Calibri" w:eastAsia="Times New Roman" w:hAnsi="Calibri"/>
                <w:sz w:val="18"/>
                <w:szCs w:val="18"/>
              </w:rPr>
              <w:t>E, HN, SI, MLB</w:t>
            </w:r>
          </w:p>
        </w:tc>
        <w:tc>
          <w:tcPr>
            <w:tcW w:w="851" w:type="dxa"/>
            <w:shd w:val="clear" w:color="auto" w:fill="auto"/>
          </w:tcPr>
          <w:p w14:paraId="4137F2A0" w14:textId="77777777" w:rsidR="00955151" w:rsidRPr="00955151" w:rsidRDefault="00955151" w:rsidP="009B4C17">
            <w:pPr>
              <w:spacing w:before="40" w:after="40" w:line="240" w:lineRule="auto"/>
              <w:rPr>
                <w:rFonts w:ascii="Calibri" w:eastAsia="Times New Roman" w:hAnsi="Calibri"/>
                <w:sz w:val="18"/>
                <w:szCs w:val="18"/>
              </w:rPr>
            </w:pPr>
          </w:p>
        </w:tc>
        <w:tc>
          <w:tcPr>
            <w:tcW w:w="1363" w:type="dxa"/>
            <w:gridSpan w:val="2"/>
            <w:shd w:val="clear" w:color="auto" w:fill="auto"/>
          </w:tcPr>
          <w:p w14:paraId="1A63C649" w14:textId="77777777" w:rsidR="00955151" w:rsidRPr="00955151" w:rsidRDefault="00955151" w:rsidP="009B4C17">
            <w:pPr>
              <w:spacing w:before="40" w:after="40" w:line="240" w:lineRule="auto"/>
              <w:rPr>
                <w:rFonts w:ascii="Calibri" w:eastAsia="Times New Roman" w:hAnsi="Calibri"/>
                <w:sz w:val="18"/>
                <w:szCs w:val="18"/>
              </w:rPr>
            </w:pPr>
          </w:p>
        </w:tc>
      </w:tr>
      <w:tr w:rsidR="00744E4D" w:rsidRPr="00234679" w14:paraId="5649EDD0" w14:textId="77777777" w:rsidTr="00744E4D">
        <w:trPr>
          <w:trHeight w:val="461"/>
        </w:trPr>
        <w:tc>
          <w:tcPr>
            <w:tcW w:w="7815" w:type="dxa"/>
            <w:shd w:val="clear" w:color="auto" w:fill="FFFFFF" w:themeFill="background1"/>
          </w:tcPr>
          <w:p w14:paraId="749A35B3" w14:textId="77777777" w:rsidR="00234679" w:rsidRDefault="00744E4D" w:rsidP="00234679">
            <w:pPr>
              <w:spacing w:before="40" w:after="40" w:line="240" w:lineRule="auto"/>
              <w:rPr>
                <w:rFonts w:ascii="Calibri" w:eastAsia="Times New Roman" w:hAnsi="Calibri"/>
                <w:sz w:val="18"/>
                <w:szCs w:val="18"/>
                <w:lang w:val="en-US"/>
              </w:rPr>
            </w:pPr>
            <w:r w:rsidRPr="0017700E">
              <w:rPr>
                <w:rFonts w:ascii="Calibri" w:eastAsia="Times New Roman" w:hAnsi="Calibri"/>
                <w:sz w:val="18"/>
                <w:szCs w:val="18"/>
              </w:rPr>
              <w:t xml:space="preserve">MLB : </w:t>
            </w:r>
            <w:r w:rsidRPr="00687A36">
              <w:rPr>
                <w:rFonts w:ascii="Calibri" w:eastAsia="Times New Roman" w:hAnsi="Calibri"/>
                <w:b/>
                <w:sz w:val="18"/>
                <w:szCs w:val="18"/>
              </w:rPr>
              <w:t>O</w:t>
            </w:r>
            <w:r>
              <w:rPr>
                <w:rFonts w:ascii="Calibri" w:eastAsia="Times New Roman" w:hAnsi="Calibri"/>
                <w:b/>
                <w:sz w:val="18"/>
                <w:szCs w:val="18"/>
              </w:rPr>
              <w:t>util : s</w:t>
            </w:r>
            <w:r w:rsidRPr="00687A36">
              <w:rPr>
                <w:rFonts w:ascii="Calibri" w:eastAsia="Times New Roman" w:hAnsi="Calibri"/>
                <w:b/>
                <w:sz w:val="18"/>
                <w:szCs w:val="18"/>
              </w:rPr>
              <w:t>uivi axé sur les résultats (SAR)</w:t>
            </w:r>
            <w:r w:rsidRPr="0017700E">
              <w:rPr>
                <w:rFonts w:ascii="Calibri" w:eastAsia="Times New Roman" w:hAnsi="Calibri"/>
                <w:sz w:val="18"/>
                <w:szCs w:val="18"/>
              </w:rPr>
              <w:t xml:space="preserve">. </w:t>
            </w:r>
            <w:r w:rsidRPr="00687A36">
              <w:rPr>
                <w:rFonts w:ascii="Calibri" w:eastAsia="Times New Roman" w:hAnsi="Calibri"/>
                <w:sz w:val="18"/>
                <w:szCs w:val="18"/>
                <w:lang w:val="en-US"/>
              </w:rPr>
              <w:t xml:space="preserve">Level of achievement of our tasks. </w:t>
            </w:r>
          </w:p>
          <w:p w14:paraId="1DD83FE8" w14:textId="5B0B0B03" w:rsidR="00744E4D" w:rsidRPr="00234679" w:rsidRDefault="00234679" w:rsidP="00234679">
            <w:pPr>
              <w:spacing w:before="40" w:after="40" w:line="240" w:lineRule="auto"/>
              <w:rPr>
                <w:rFonts w:ascii="Calibri" w:eastAsia="Times New Roman" w:hAnsi="Calibri"/>
                <w:b/>
                <w:sz w:val="18"/>
                <w:szCs w:val="18"/>
                <w:highlight w:val="yellow"/>
                <w:lang w:val="en-US"/>
              </w:rPr>
            </w:pPr>
            <w:proofErr w:type="spellStart"/>
            <w:proofErr w:type="gramStart"/>
            <w:r>
              <w:rPr>
                <w:rFonts w:ascii="Calibri" w:eastAsia="Times New Roman" w:hAnsi="Calibri"/>
                <w:sz w:val="18"/>
                <w:szCs w:val="18"/>
                <w:lang w:val="en-US"/>
              </w:rPr>
              <w:t>Cf</w:t>
            </w:r>
            <w:proofErr w:type="spellEnd"/>
            <w:r>
              <w:rPr>
                <w:rFonts w:ascii="Calibri" w:eastAsia="Times New Roman" w:hAnsi="Calibri"/>
                <w:sz w:val="18"/>
                <w:szCs w:val="18"/>
                <w:lang w:val="en-US"/>
              </w:rPr>
              <w:t> :</w:t>
            </w:r>
            <w:proofErr w:type="gramEnd"/>
            <w:r>
              <w:rPr>
                <w:rFonts w:ascii="Calibri" w:eastAsia="Times New Roman" w:hAnsi="Calibri"/>
                <w:sz w:val="18"/>
                <w:szCs w:val="18"/>
                <w:lang w:val="en-US"/>
              </w:rPr>
              <w:t xml:space="preserve"> Pack o</w:t>
            </w:r>
            <w:r w:rsidR="00744E4D" w:rsidRPr="00687A36">
              <w:rPr>
                <w:rFonts w:ascii="Calibri" w:eastAsia="Times New Roman" w:hAnsi="Calibri"/>
                <w:sz w:val="18"/>
                <w:szCs w:val="18"/>
                <w:lang w:val="en-US"/>
              </w:rPr>
              <w:t>f info sent by SE on 31</w:t>
            </w:r>
            <w:r w:rsidR="00744E4D" w:rsidRPr="00234679">
              <w:rPr>
                <w:rFonts w:ascii="Calibri" w:eastAsia="Times New Roman" w:hAnsi="Calibri"/>
                <w:sz w:val="18"/>
                <w:szCs w:val="18"/>
                <w:vertAlign w:val="superscript"/>
                <w:lang w:val="en-US"/>
              </w:rPr>
              <w:t>st</w:t>
            </w:r>
            <w:r>
              <w:rPr>
                <w:rFonts w:ascii="Calibri" w:eastAsia="Times New Roman" w:hAnsi="Calibri"/>
                <w:sz w:val="18"/>
                <w:szCs w:val="18"/>
                <w:lang w:val="en-US"/>
              </w:rPr>
              <w:t xml:space="preserve"> Jan with pr</w:t>
            </w:r>
            <w:r w:rsidR="00744E4D">
              <w:rPr>
                <w:rFonts w:ascii="Calibri" w:eastAsia="Times New Roman" w:hAnsi="Calibri"/>
                <w:sz w:val="18"/>
                <w:szCs w:val="18"/>
                <w:lang w:val="en-US"/>
              </w:rPr>
              <w:t xml:space="preserve">oject goals. </w:t>
            </w:r>
          </w:p>
        </w:tc>
        <w:tc>
          <w:tcPr>
            <w:tcW w:w="708" w:type="dxa"/>
            <w:shd w:val="clear" w:color="auto" w:fill="auto"/>
          </w:tcPr>
          <w:p w14:paraId="0C187117" w14:textId="4109EAFB" w:rsidR="00744E4D" w:rsidRPr="00234679" w:rsidRDefault="00234679" w:rsidP="00744E4D">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MLB + SI + HN</w:t>
            </w:r>
          </w:p>
        </w:tc>
        <w:tc>
          <w:tcPr>
            <w:tcW w:w="851" w:type="dxa"/>
            <w:shd w:val="clear" w:color="auto" w:fill="auto"/>
          </w:tcPr>
          <w:p w14:paraId="20B72F9D" w14:textId="77777777" w:rsidR="00744E4D" w:rsidRPr="00234679" w:rsidRDefault="00744E4D" w:rsidP="00744E4D">
            <w:pPr>
              <w:spacing w:before="40" w:after="40" w:line="240" w:lineRule="auto"/>
              <w:rPr>
                <w:rFonts w:ascii="Calibri" w:eastAsia="Times New Roman" w:hAnsi="Calibri"/>
                <w:sz w:val="18"/>
                <w:szCs w:val="18"/>
                <w:lang w:val="en-US"/>
              </w:rPr>
            </w:pPr>
          </w:p>
        </w:tc>
        <w:tc>
          <w:tcPr>
            <w:tcW w:w="1363" w:type="dxa"/>
            <w:gridSpan w:val="2"/>
            <w:shd w:val="clear" w:color="auto" w:fill="auto"/>
          </w:tcPr>
          <w:p w14:paraId="2EAA4C9D" w14:textId="77777777" w:rsidR="00744E4D" w:rsidRPr="00234679" w:rsidRDefault="00744E4D" w:rsidP="00744E4D">
            <w:pPr>
              <w:spacing w:before="40" w:after="40" w:line="240" w:lineRule="auto"/>
              <w:rPr>
                <w:rFonts w:ascii="Calibri" w:eastAsia="Times New Roman" w:hAnsi="Calibri"/>
                <w:sz w:val="18"/>
                <w:szCs w:val="18"/>
                <w:lang w:val="en-US"/>
              </w:rPr>
            </w:pPr>
          </w:p>
        </w:tc>
      </w:tr>
      <w:tr w:rsidR="00744E4D" w:rsidRPr="00955151" w14:paraId="71A4E90E" w14:textId="77777777" w:rsidTr="00744E4D">
        <w:trPr>
          <w:trHeight w:val="461"/>
        </w:trPr>
        <w:tc>
          <w:tcPr>
            <w:tcW w:w="7815" w:type="dxa"/>
            <w:shd w:val="clear" w:color="auto" w:fill="FFFFFF" w:themeFill="background1"/>
          </w:tcPr>
          <w:p w14:paraId="19111D73" w14:textId="33148A9E" w:rsidR="00744E4D" w:rsidRDefault="00744E4D" w:rsidP="00744E4D">
            <w:pPr>
              <w:spacing w:before="40" w:after="40" w:line="240" w:lineRule="auto"/>
              <w:rPr>
                <w:rFonts w:ascii="Calibri" w:eastAsia="Times New Roman" w:hAnsi="Calibri"/>
                <w:sz w:val="18"/>
                <w:szCs w:val="18"/>
              </w:rPr>
            </w:pPr>
            <w:r w:rsidRPr="006512A7">
              <w:rPr>
                <w:rFonts w:ascii="Calibri" w:eastAsia="Times New Roman" w:hAnsi="Calibri"/>
                <w:sz w:val="18"/>
                <w:szCs w:val="18"/>
              </w:rPr>
              <w:t xml:space="preserve">MLB : Présentation de la </w:t>
            </w:r>
            <w:r w:rsidRPr="00234679">
              <w:rPr>
                <w:rFonts w:ascii="Calibri" w:eastAsia="Times New Roman" w:hAnsi="Calibri"/>
                <w:b/>
                <w:sz w:val="18"/>
                <w:szCs w:val="18"/>
              </w:rPr>
              <w:t>carte des acteurs</w:t>
            </w:r>
            <w:r>
              <w:rPr>
                <w:rFonts w:ascii="Calibri" w:eastAsia="Times New Roman" w:hAnsi="Calibri"/>
                <w:sz w:val="18"/>
                <w:szCs w:val="18"/>
              </w:rPr>
              <w:t xml:space="preserve">. But : améliorer le soutien aux décideurs. Standards de qualité et formation initiale. </w:t>
            </w:r>
          </w:p>
          <w:p w14:paraId="43B8E2BD" w14:textId="671C157A" w:rsidR="00744E4D" w:rsidRPr="00234679"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NB : carte des acteurs doit être faite par composantes ou pour tout le projet. 1 structure de pilotage, ou des sous-structures ? NB a fait une carte pour le projet et par secteur (avec DU). SI avec HN : une carte des acteurs spécifique pour les secteurs IAA/AGR</w:t>
            </w:r>
            <w:r w:rsidR="00234679">
              <w:rPr>
                <w:rFonts w:ascii="Calibri" w:eastAsia="Times New Roman" w:hAnsi="Calibri"/>
                <w:sz w:val="18"/>
                <w:szCs w:val="18"/>
              </w:rPr>
              <w:t xml:space="preserve"> est à faire (Semaine 8-12 Fév. 15)</w:t>
            </w:r>
            <w:r>
              <w:rPr>
                <w:rFonts w:ascii="Calibri" w:eastAsia="Times New Roman" w:hAnsi="Calibri"/>
                <w:sz w:val="18"/>
                <w:szCs w:val="18"/>
              </w:rPr>
              <w:t xml:space="preserve">. </w:t>
            </w:r>
          </w:p>
        </w:tc>
        <w:tc>
          <w:tcPr>
            <w:tcW w:w="708" w:type="dxa"/>
            <w:shd w:val="clear" w:color="auto" w:fill="auto"/>
          </w:tcPr>
          <w:p w14:paraId="3B70DE22" w14:textId="77777777" w:rsidR="00744E4D" w:rsidRDefault="00744E4D" w:rsidP="00744E4D">
            <w:pPr>
              <w:spacing w:before="40" w:after="40" w:line="240" w:lineRule="auto"/>
              <w:rPr>
                <w:rFonts w:ascii="Calibri" w:eastAsia="Times New Roman" w:hAnsi="Calibri"/>
                <w:sz w:val="18"/>
                <w:szCs w:val="18"/>
              </w:rPr>
            </w:pPr>
          </w:p>
          <w:p w14:paraId="74069F02" w14:textId="77777777" w:rsidR="00234679" w:rsidRDefault="00234679" w:rsidP="00744E4D">
            <w:pPr>
              <w:spacing w:before="40" w:after="40" w:line="240" w:lineRule="auto"/>
              <w:rPr>
                <w:rFonts w:ascii="Calibri" w:eastAsia="Times New Roman" w:hAnsi="Calibri"/>
                <w:sz w:val="18"/>
                <w:szCs w:val="18"/>
              </w:rPr>
            </w:pPr>
          </w:p>
          <w:p w14:paraId="3D0EF5B4" w14:textId="77777777" w:rsidR="00234679" w:rsidRDefault="00234679" w:rsidP="00744E4D">
            <w:pPr>
              <w:spacing w:before="40" w:after="40" w:line="240" w:lineRule="auto"/>
              <w:rPr>
                <w:rFonts w:ascii="Calibri" w:eastAsia="Times New Roman" w:hAnsi="Calibri"/>
                <w:sz w:val="18"/>
                <w:szCs w:val="18"/>
              </w:rPr>
            </w:pPr>
          </w:p>
          <w:p w14:paraId="26DF4561" w14:textId="440852C1" w:rsidR="00234679" w:rsidRDefault="00234679" w:rsidP="00744E4D">
            <w:pPr>
              <w:spacing w:before="40" w:after="40" w:line="240" w:lineRule="auto"/>
              <w:rPr>
                <w:rFonts w:ascii="Calibri" w:eastAsia="Times New Roman" w:hAnsi="Calibri"/>
                <w:sz w:val="18"/>
                <w:szCs w:val="18"/>
              </w:rPr>
            </w:pPr>
            <w:r>
              <w:rPr>
                <w:rFonts w:ascii="Calibri" w:eastAsia="Times New Roman" w:hAnsi="Calibri"/>
                <w:sz w:val="18"/>
                <w:szCs w:val="18"/>
              </w:rPr>
              <w:t>SI + HN</w:t>
            </w:r>
          </w:p>
        </w:tc>
        <w:tc>
          <w:tcPr>
            <w:tcW w:w="851" w:type="dxa"/>
            <w:shd w:val="clear" w:color="auto" w:fill="auto"/>
          </w:tcPr>
          <w:p w14:paraId="5E75501C" w14:textId="77777777" w:rsidR="00744E4D" w:rsidRPr="00955151" w:rsidRDefault="00744E4D" w:rsidP="00744E4D">
            <w:pPr>
              <w:spacing w:before="40" w:after="40" w:line="240" w:lineRule="auto"/>
              <w:rPr>
                <w:rFonts w:ascii="Calibri" w:eastAsia="Times New Roman" w:hAnsi="Calibri"/>
                <w:sz w:val="18"/>
                <w:szCs w:val="18"/>
              </w:rPr>
            </w:pPr>
          </w:p>
        </w:tc>
        <w:tc>
          <w:tcPr>
            <w:tcW w:w="1363" w:type="dxa"/>
            <w:gridSpan w:val="2"/>
            <w:shd w:val="clear" w:color="auto" w:fill="auto"/>
          </w:tcPr>
          <w:p w14:paraId="558F3303" w14:textId="77777777" w:rsidR="00744E4D" w:rsidRPr="00955151" w:rsidRDefault="00744E4D" w:rsidP="00744E4D">
            <w:pPr>
              <w:spacing w:before="40" w:after="40" w:line="240" w:lineRule="auto"/>
              <w:rPr>
                <w:rFonts w:ascii="Calibri" w:eastAsia="Times New Roman" w:hAnsi="Calibri"/>
                <w:sz w:val="18"/>
                <w:szCs w:val="18"/>
              </w:rPr>
            </w:pPr>
          </w:p>
        </w:tc>
      </w:tr>
      <w:tr w:rsidR="00744E4D" w:rsidRPr="00234679" w14:paraId="7C73225C" w14:textId="77777777" w:rsidTr="00744E4D">
        <w:trPr>
          <w:trHeight w:val="461"/>
        </w:trPr>
        <w:tc>
          <w:tcPr>
            <w:tcW w:w="7815" w:type="dxa"/>
            <w:shd w:val="clear" w:color="auto" w:fill="FFFFFF" w:themeFill="background1"/>
          </w:tcPr>
          <w:p w14:paraId="6084F2CA" w14:textId="77777777" w:rsidR="00234679" w:rsidRDefault="00744E4D" w:rsidP="00234679">
            <w:pPr>
              <w:spacing w:before="40" w:after="40" w:line="240" w:lineRule="auto"/>
              <w:rPr>
                <w:rFonts w:ascii="Calibri" w:eastAsia="Times New Roman" w:hAnsi="Calibri"/>
                <w:sz w:val="18"/>
                <w:szCs w:val="18"/>
                <w:lang w:val="en-US"/>
              </w:rPr>
            </w:pPr>
            <w:r w:rsidRPr="00687A36">
              <w:rPr>
                <w:rFonts w:ascii="Calibri" w:eastAsia="Times New Roman" w:hAnsi="Calibri"/>
                <w:b/>
                <w:sz w:val="18"/>
                <w:szCs w:val="18"/>
              </w:rPr>
              <w:t>O</w:t>
            </w:r>
            <w:r>
              <w:rPr>
                <w:rFonts w:ascii="Calibri" w:eastAsia="Times New Roman" w:hAnsi="Calibri"/>
                <w:b/>
                <w:sz w:val="18"/>
                <w:szCs w:val="18"/>
              </w:rPr>
              <w:t>util : s</w:t>
            </w:r>
            <w:r w:rsidRPr="00687A36">
              <w:rPr>
                <w:rFonts w:ascii="Calibri" w:eastAsia="Times New Roman" w:hAnsi="Calibri"/>
                <w:b/>
                <w:sz w:val="18"/>
                <w:szCs w:val="18"/>
              </w:rPr>
              <w:t>uivi axé sur les résultats (SAR)</w:t>
            </w:r>
            <w:r w:rsidRPr="0017700E">
              <w:rPr>
                <w:rFonts w:ascii="Calibri" w:eastAsia="Times New Roman" w:hAnsi="Calibri"/>
                <w:sz w:val="18"/>
                <w:szCs w:val="18"/>
              </w:rPr>
              <w:t xml:space="preserve">. </w:t>
            </w:r>
            <w:r w:rsidRPr="00687A36">
              <w:rPr>
                <w:rFonts w:ascii="Calibri" w:eastAsia="Times New Roman" w:hAnsi="Calibri"/>
                <w:sz w:val="18"/>
                <w:szCs w:val="18"/>
                <w:lang w:val="en-US"/>
              </w:rPr>
              <w:t>Level of achievement of our tasks.</w:t>
            </w:r>
          </w:p>
          <w:p w14:paraId="7D85082E" w14:textId="500D9F9D" w:rsidR="00744E4D" w:rsidRPr="00234679" w:rsidRDefault="00744E4D" w:rsidP="00234679">
            <w:pPr>
              <w:spacing w:before="40" w:after="40" w:line="240" w:lineRule="auto"/>
              <w:rPr>
                <w:rFonts w:ascii="Calibri" w:eastAsia="Times New Roman" w:hAnsi="Calibri"/>
                <w:b/>
                <w:sz w:val="18"/>
                <w:szCs w:val="18"/>
                <w:highlight w:val="yellow"/>
                <w:lang w:val="en-US"/>
              </w:rPr>
            </w:pPr>
            <w:proofErr w:type="spellStart"/>
            <w:proofErr w:type="gramStart"/>
            <w:r w:rsidRPr="00687A36">
              <w:rPr>
                <w:rFonts w:ascii="Calibri" w:eastAsia="Times New Roman" w:hAnsi="Calibri"/>
                <w:sz w:val="18"/>
                <w:szCs w:val="18"/>
                <w:lang w:val="en-US"/>
              </w:rPr>
              <w:t>Cf</w:t>
            </w:r>
            <w:proofErr w:type="spellEnd"/>
            <w:r w:rsidRPr="00687A36">
              <w:rPr>
                <w:rFonts w:ascii="Calibri" w:eastAsia="Times New Roman" w:hAnsi="Calibri"/>
                <w:sz w:val="18"/>
                <w:szCs w:val="18"/>
                <w:lang w:val="en-US"/>
              </w:rPr>
              <w:t> :</w:t>
            </w:r>
            <w:proofErr w:type="gramEnd"/>
            <w:r w:rsidRPr="00687A36">
              <w:rPr>
                <w:rFonts w:ascii="Calibri" w:eastAsia="Times New Roman" w:hAnsi="Calibri"/>
                <w:sz w:val="18"/>
                <w:szCs w:val="18"/>
                <w:lang w:val="en-US"/>
              </w:rPr>
              <w:t xml:space="preserve"> Pack if info sent by SE on 31</w:t>
            </w:r>
            <w:r w:rsidRPr="00234679">
              <w:rPr>
                <w:rFonts w:ascii="Calibri" w:eastAsia="Times New Roman" w:hAnsi="Calibri"/>
                <w:sz w:val="18"/>
                <w:szCs w:val="18"/>
                <w:vertAlign w:val="superscript"/>
                <w:lang w:val="en-US"/>
              </w:rPr>
              <w:t>st</w:t>
            </w:r>
            <w:r w:rsidR="00234679">
              <w:rPr>
                <w:rFonts w:ascii="Calibri" w:eastAsia="Times New Roman" w:hAnsi="Calibri"/>
                <w:sz w:val="18"/>
                <w:szCs w:val="18"/>
                <w:lang w:val="en-US"/>
              </w:rPr>
              <w:t xml:space="preserve"> Jan with</w:t>
            </w:r>
            <w:r w:rsidRPr="00687A36">
              <w:rPr>
                <w:rFonts w:ascii="Calibri" w:eastAsia="Times New Roman" w:hAnsi="Calibri"/>
                <w:sz w:val="18"/>
                <w:szCs w:val="18"/>
                <w:lang w:val="en-US"/>
              </w:rPr>
              <w:t xml:space="preserve"> </w:t>
            </w:r>
            <w:r>
              <w:rPr>
                <w:rFonts w:ascii="Calibri" w:eastAsia="Times New Roman" w:hAnsi="Calibri"/>
                <w:sz w:val="18"/>
                <w:szCs w:val="18"/>
                <w:lang w:val="en-US"/>
              </w:rPr>
              <w:t xml:space="preserve">Project goals. </w:t>
            </w:r>
          </w:p>
        </w:tc>
        <w:tc>
          <w:tcPr>
            <w:tcW w:w="708" w:type="dxa"/>
            <w:shd w:val="clear" w:color="auto" w:fill="auto"/>
          </w:tcPr>
          <w:p w14:paraId="7397DB12" w14:textId="3CB7A857" w:rsidR="00744E4D" w:rsidRPr="00234679" w:rsidRDefault="00234679" w:rsidP="00744E4D">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MLB + SI + HN</w:t>
            </w:r>
          </w:p>
        </w:tc>
        <w:tc>
          <w:tcPr>
            <w:tcW w:w="851" w:type="dxa"/>
            <w:shd w:val="clear" w:color="auto" w:fill="auto"/>
          </w:tcPr>
          <w:p w14:paraId="23BC463D" w14:textId="77777777" w:rsidR="00744E4D" w:rsidRPr="00234679" w:rsidRDefault="00744E4D" w:rsidP="00744E4D">
            <w:pPr>
              <w:spacing w:before="40" w:after="40" w:line="240" w:lineRule="auto"/>
              <w:rPr>
                <w:rFonts w:ascii="Calibri" w:eastAsia="Times New Roman" w:hAnsi="Calibri"/>
                <w:sz w:val="18"/>
                <w:szCs w:val="18"/>
                <w:lang w:val="en-US"/>
              </w:rPr>
            </w:pPr>
          </w:p>
        </w:tc>
        <w:tc>
          <w:tcPr>
            <w:tcW w:w="1363" w:type="dxa"/>
            <w:gridSpan w:val="2"/>
            <w:shd w:val="clear" w:color="auto" w:fill="auto"/>
          </w:tcPr>
          <w:p w14:paraId="08DF6004" w14:textId="77777777" w:rsidR="00744E4D" w:rsidRPr="00234679" w:rsidRDefault="00744E4D" w:rsidP="00744E4D">
            <w:pPr>
              <w:spacing w:before="40" w:after="40" w:line="240" w:lineRule="auto"/>
              <w:rPr>
                <w:rFonts w:ascii="Calibri" w:eastAsia="Times New Roman" w:hAnsi="Calibri"/>
                <w:sz w:val="18"/>
                <w:szCs w:val="18"/>
                <w:lang w:val="en-US"/>
              </w:rPr>
            </w:pPr>
          </w:p>
        </w:tc>
      </w:tr>
      <w:tr w:rsidR="00955151" w:rsidRPr="00B54D96" w14:paraId="5B34AFEE" w14:textId="77777777" w:rsidTr="009B4C17">
        <w:trPr>
          <w:trHeight w:val="337"/>
        </w:trPr>
        <w:tc>
          <w:tcPr>
            <w:tcW w:w="10737" w:type="dxa"/>
            <w:gridSpan w:val="5"/>
            <w:shd w:val="clear" w:color="auto" w:fill="D99594" w:themeFill="accent2" w:themeFillTint="99"/>
          </w:tcPr>
          <w:p w14:paraId="1034F8AD" w14:textId="669C2DD7" w:rsidR="00955151" w:rsidRPr="00B30E5C" w:rsidRDefault="00955151" w:rsidP="009B4C17">
            <w:pPr>
              <w:spacing w:before="40" w:after="40" w:line="240" w:lineRule="auto"/>
              <w:rPr>
                <w:rFonts w:ascii="Calibri" w:eastAsia="Times New Roman" w:hAnsi="Calibri"/>
                <w:b/>
                <w:sz w:val="18"/>
                <w:szCs w:val="18"/>
              </w:rPr>
            </w:pPr>
            <w:r>
              <w:rPr>
                <w:rFonts w:ascii="Calibri" w:eastAsia="Times New Roman" w:hAnsi="Calibri"/>
                <w:b/>
                <w:sz w:val="18"/>
                <w:szCs w:val="18"/>
              </w:rPr>
              <w:t>J-3 après-midi</w:t>
            </w:r>
            <w:r w:rsidRPr="00B30E5C">
              <w:rPr>
                <w:rFonts w:ascii="Calibri" w:eastAsia="Times New Roman" w:hAnsi="Calibri"/>
                <w:b/>
                <w:sz w:val="18"/>
                <w:szCs w:val="18"/>
              </w:rPr>
              <w:t> : Pause-café</w:t>
            </w:r>
          </w:p>
        </w:tc>
      </w:tr>
      <w:tr w:rsidR="00955151" w:rsidRPr="00955151" w14:paraId="6AFF435C" w14:textId="77777777" w:rsidTr="009B4C17">
        <w:trPr>
          <w:trHeight w:val="461"/>
        </w:trPr>
        <w:tc>
          <w:tcPr>
            <w:tcW w:w="7815" w:type="dxa"/>
            <w:tcBorders>
              <w:bottom w:val="single" w:sz="4" w:space="0" w:color="auto"/>
            </w:tcBorders>
            <w:shd w:val="clear" w:color="auto" w:fill="FFFFFF" w:themeFill="background1"/>
          </w:tcPr>
          <w:p w14:paraId="0F4E33D0" w14:textId="4A4E9CAB" w:rsidR="00955151" w:rsidRPr="008A49CB" w:rsidRDefault="009719CE" w:rsidP="009B4C17">
            <w:pPr>
              <w:spacing w:before="40" w:after="40" w:line="240" w:lineRule="auto"/>
              <w:rPr>
                <w:rFonts w:ascii="Calibri" w:eastAsia="Times New Roman" w:hAnsi="Calibri"/>
                <w:sz w:val="18"/>
                <w:szCs w:val="18"/>
              </w:rPr>
            </w:pPr>
            <w:r w:rsidRPr="009719CE">
              <w:rPr>
                <w:rFonts w:ascii="Calibri" w:eastAsia="Times New Roman" w:hAnsi="Calibri"/>
                <w:b/>
                <w:sz w:val="18"/>
                <w:szCs w:val="18"/>
                <w:highlight w:val="yellow"/>
              </w:rPr>
              <w:t>Coordination et coopération</w:t>
            </w:r>
            <w:r>
              <w:rPr>
                <w:rFonts w:ascii="Calibri" w:eastAsia="Times New Roman" w:hAnsi="Calibri"/>
                <w:b/>
                <w:sz w:val="18"/>
                <w:szCs w:val="18"/>
                <w:highlight w:val="yellow"/>
              </w:rPr>
              <w:t> </w:t>
            </w:r>
            <w:r>
              <w:rPr>
                <w:rFonts w:ascii="Calibri" w:eastAsia="Times New Roman" w:hAnsi="Calibri"/>
                <w:b/>
                <w:sz w:val="18"/>
                <w:szCs w:val="18"/>
              </w:rPr>
              <w:t xml:space="preserve">: rôles et responsabilités (en interne/ en </w:t>
            </w:r>
            <w:proofErr w:type="spellStart"/>
            <w:r>
              <w:rPr>
                <w:rFonts w:ascii="Calibri" w:eastAsia="Times New Roman" w:hAnsi="Calibri"/>
                <w:b/>
                <w:sz w:val="18"/>
                <w:szCs w:val="18"/>
              </w:rPr>
              <w:t>ext</w:t>
            </w:r>
            <w:proofErr w:type="spellEnd"/>
            <w:r>
              <w:rPr>
                <w:rFonts w:ascii="Calibri" w:eastAsia="Times New Roman" w:hAnsi="Calibri"/>
                <w:b/>
                <w:sz w:val="18"/>
                <w:szCs w:val="18"/>
              </w:rPr>
              <w:t>.)</w:t>
            </w:r>
          </w:p>
        </w:tc>
        <w:tc>
          <w:tcPr>
            <w:tcW w:w="708" w:type="dxa"/>
            <w:tcBorders>
              <w:bottom w:val="single" w:sz="4" w:space="0" w:color="auto"/>
            </w:tcBorders>
            <w:shd w:val="clear" w:color="auto" w:fill="FFFFFF" w:themeFill="background1"/>
          </w:tcPr>
          <w:p w14:paraId="46267566" w14:textId="3F09048E" w:rsidR="00955151" w:rsidRPr="00955151" w:rsidRDefault="009719CE" w:rsidP="009B4C17">
            <w:pPr>
              <w:spacing w:before="40" w:after="40" w:line="240" w:lineRule="auto"/>
              <w:rPr>
                <w:rFonts w:ascii="Calibri" w:eastAsia="Times New Roman" w:hAnsi="Calibri"/>
                <w:sz w:val="18"/>
                <w:szCs w:val="18"/>
              </w:rPr>
            </w:pPr>
            <w:r>
              <w:rPr>
                <w:rFonts w:ascii="Calibri" w:eastAsia="Times New Roman" w:hAnsi="Calibri"/>
                <w:sz w:val="18"/>
                <w:szCs w:val="18"/>
              </w:rPr>
              <w:t>Tous</w:t>
            </w:r>
          </w:p>
        </w:tc>
        <w:tc>
          <w:tcPr>
            <w:tcW w:w="851" w:type="dxa"/>
            <w:tcBorders>
              <w:bottom w:val="single" w:sz="4" w:space="0" w:color="auto"/>
            </w:tcBorders>
            <w:shd w:val="clear" w:color="auto" w:fill="FFFFFF" w:themeFill="background1"/>
          </w:tcPr>
          <w:p w14:paraId="4C72A4CB" w14:textId="77777777" w:rsidR="00955151" w:rsidRPr="00955151" w:rsidRDefault="00955151" w:rsidP="009B4C17">
            <w:pPr>
              <w:spacing w:before="40" w:after="40" w:line="240" w:lineRule="auto"/>
              <w:rPr>
                <w:rFonts w:ascii="Calibri" w:eastAsia="Times New Roman" w:hAnsi="Calibri"/>
                <w:sz w:val="18"/>
                <w:szCs w:val="18"/>
              </w:rPr>
            </w:pPr>
          </w:p>
        </w:tc>
        <w:tc>
          <w:tcPr>
            <w:tcW w:w="1363" w:type="dxa"/>
            <w:gridSpan w:val="2"/>
            <w:tcBorders>
              <w:bottom w:val="single" w:sz="4" w:space="0" w:color="auto"/>
            </w:tcBorders>
            <w:shd w:val="clear" w:color="auto" w:fill="FFFFFF" w:themeFill="background1"/>
          </w:tcPr>
          <w:p w14:paraId="6528D84F" w14:textId="77777777" w:rsidR="00955151" w:rsidRPr="00955151" w:rsidRDefault="00955151" w:rsidP="009B4C17">
            <w:pPr>
              <w:spacing w:before="40" w:after="40" w:line="240" w:lineRule="auto"/>
              <w:rPr>
                <w:rFonts w:ascii="Calibri" w:eastAsia="Times New Roman" w:hAnsi="Calibri"/>
                <w:sz w:val="18"/>
                <w:szCs w:val="18"/>
              </w:rPr>
            </w:pPr>
          </w:p>
        </w:tc>
      </w:tr>
      <w:tr w:rsidR="00744E4D" w:rsidRPr="00955151" w14:paraId="3283090D" w14:textId="77777777" w:rsidTr="00CB5E4C">
        <w:trPr>
          <w:trHeight w:val="461"/>
        </w:trPr>
        <w:tc>
          <w:tcPr>
            <w:tcW w:w="7815" w:type="dxa"/>
            <w:shd w:val="clear" w:color="auto" w:fill="C2D69B" w:themeFill="accent3" w:themeFillTint="99"/>
          </w:tcPr>
          <w:p w14:paraId="63B16747" w14:textId="4CBA5A69" w:rsidR="00744E4D" w:rsidRPr="009719CE" w:rsidRDefault="00744E4D" w:rsidP="00744E4D">
            <w:pPr>
              <w:spacing w:before="40" w:after="40" w:line="240" w:lineRule="auto"/>
              <w:rPr>
                <w:rFonts w:ascii="Calibri" w:eastAsia="Times New Roman" w:hAnsi="Calibri"/>
                <w:b/>
                <w:sz w:val="18"/>
                <w:szCs w:val="18"/>
                <w:highlight w:val="yellow"/>
              </w:rPr>
            </w:pPr>
            <w:r w:rsidRPr="00413F59">
              <w:rPr>
                <w:rFonts w:ascii="Calibri" w:eastAsia="Times New Roman" w:hAnsi="Calibri"/>
                <w:b/>
                <w:sz w:val="18"/>
                <w:szCs w:val="18"/>
              </w:rPr>
              <w:t>Invités :</w:t>
            </w:r>
            <w:r>
              <w:rPr>
                <w:rFonts w:ascii="Calibri" w:eastAsia="Times New Roman" w:hAnsi="Calibri"/>
                <w:sz w:val="18"/>
                <w:szCs w:val="18"/>
              </w:rPr>
              <w:t xml:space="preserve"> </w:t>
            </w:r>
            <w:r w:rsidRPr="00413F59">
              <w:rPr>
                <w:rFonts w:ascii="Calibri" w:eastAsia="Times New Roman" w:hAnsi="Calibri"/>
                <w:sz w:val="18"/>
                <w:szCs w:val="18"/>
              </w:rPr>
              <w:t xml:space="preserve">Mate </w:t>
            </w:r>
            <w:proofErr w:type="spellStart"/>
            <w:r w:rsidRPr="00413F59">
              <w:rPr>
                <w:rFonts w:ascii="Calibri" w:eastAsia="Times New Roman" w:hAnsi="Calibri"/>
                <w:sz w:val="18"/>
                <w:szCs w:val="18"/>
              </w:rPr>
              <w:t>Heisz</w:t>
            </w:r>
            <w:proofErr w:type="spellEnd"/>
            <w:r w:rsidRPr="00413F59">
              <w:rPr>
                <w:rFonts w:ascii="Calibri" w:eastAsia="Times New Roman" w:hAnsi="Calibri"/>
                <w:sz w:val="18"/>
                <w:szCs w:val="18"/>
              </w:rPr>
              <w:t xml:space="preserve">, AHK et </w:t>
            </w:r>
            <w:r>
              <w:rPr>
                <w:rFonts w:ascii="Calibri" w:eastAsia="Times New Roman" w:hAnsi="Calibri"/>
                <w:sz w:val="18"/>
                <w:szCs w:val="18"/>
              </w:rPr>
              <w:t>P</w:t>
            </w:r>
            <w:r w:rsidRPr="00413F59">
              <w:rPr>
                <w:rFonts w:ascii="Calibri" w:eastAsia="Times New Roman" w:hAnsi="Calibri"/>
                <w:sz w:val="18"/>
                <w:szCs w:val="18"/>
              </w:rPr>
              <w:t>rojet DMS</w:t>
            </w:r>
            <w:r>
              <w:rPr>
                <w:rFonts w:ascii="Calibri" w:eastAsia="Times New Roman" w:hAnsi="Calibri"/>
                <w:sz w:val="18"/>
                <w:szCs w:val="18"/>
              </w:rPr>
              <w:t xml:space="preserve"> : Arne Schweinfurth (AS), CTP + </w:t>
            </w:r>
            <w:proofErr w:type="spellStart"/>
            <w:r w:rsidRPr="00413F59">
              <w:rPr>
                <w:rFonts w:ascii="Calibri" w:eastAsia="Times New Roman" w:hAnsi="Calibri"/>
                <w:sz w:val="18"/>
                <w:szCs w:val="18"/>
              </w:rPr>
              <w:t>Dorra</w:t>
            </w:r>
            <w:proofErr w:type="spellEnd"/>
            <w:r w:rsidRPr="00413F59">
              <w:rPr>
                <w:rFonts w:ascii="Calibri" w:eastAsia="Times New Roman" w:hAnsi="Calibri"/>
                <w:sz w:val="18"/>
                <w:szCs w:val="18"/>
              </w:rPr>
              <w:t xml:space="preserve"> </w:t>
            </w:r>
            <w:proofErr w:type="spellStart"/>
            <w:r w:rsidRPr="00413F59">
              <w:rPr>
                <w:rFonts w:ascii="Calibri" w:eastAsia="Times New Roman" w:hAnsi="Calibri"/>
                <w:sz w:val="18"/>
                <w:szCs w:val="18"/>
              </w:rPr>
              <w:t>Chida</w:t>
            </w:r>
            <w:proofErr w:type="spellEnd"/>
            <w:r>
              <w:rPr>
                <w:rFonts w:ascii="Calibri" w:eastAsia="Times New Roman" w:hAnsi="Calibri"/>
                <w:sz w:val="18"/>
                <w:szCs w:val="18"/>
              </w:rPr>
              <w:t xml:space="preserve"> + </w:t>
            </w:r>
            <w:proofErr w:type="spellStart"/>
            <w:r w:rsidRPr="00413F59">
              <w:rPr>
                <w:rFonts w:ascii="Calibri" w:eastAsia="Times New Roman" w:hAnsi="Calibri"/>
                <w:sz w:val="18"/>
                <w:szCs w:val="18"/>
              </w:rPr>
              <w:t>Nawel</w:t>
            </w:r>
            <w:proofErr w:type="spellEnd"/>
            <w:r w:rsidRPr="00413F59">
              <w:rPr>
                <w:rFonts w:ascii="Calibri" w:eastAsia="Times New Roman" w:hAnsi="Calibri"/>
                <w:sz w:val="18"/>
                <w:szCs w:val="18"/>
              </w:rPr>
              <w:t xml:space="preserve"> Gharbi </w:t>
            </w:r>
            <w:r>
              <w:rPr>
                <w:rFonts w:ascii="Calibri" w:eastAsia="Times New Roman" w:hAnsi="Calibri"/>
                <w:sz w:val="18"/>
                <w:szCs w:val="18"/>
              </w:rPr>
              <w:t xml:space="preserve">+ </w:t>
            </w:r>
            <w:proofErr w:type="spellStart"/>
            <w:r>
              <w:rPr>
                <w:rFonts w:ascii="Calibri" w:eastAsia="Times New Roman" w:hAnsi="Calibri"/>
                <w:sz w:val="18"/>
                <w:szCs w:val="18"/>
              </w:rPr>
              <w:t>Ghada</w:t>
            </w:r>
            <w:proofErr w:type="spellEnd"/>
            <w:r>
              <w:rPr>
                <w:rFonts w:ascii="Calibri" w:eastAsia="Times New Roman" w:hAnsi="Calibri"/>
                <w:sz w:val="18"/>
                <w:szCs w:val="18"/>
              </w:rPr>
              <w:t xml:space="preserve"> Bel </w:t>
            </w:r>
            <w:proofErr w:type="spellStart"/>
            <w:r>
              <w:rPr>
                <w:rFonts w:ascii="Calibri" w:eastAsia="Times New Roman" w:hAnsi="Calibri"/>
                <w:sz w:val="18"/>
                <w:szCs w:val="18"/>
              </w:rPr>
              <w:t>Hedj</w:t>
            </w:r>
            <w:proofErr w:type="spellEnd"/>
            <w:r>
              <w:rPr>
                <w:rFonts w:ascii="Calibri" w:eastAsia="Times New Roman" w:hAnsi="Calibri"/>
                <w:sz w:val="18"/>
                <w:szCs w:val="18"/>
              </w:rPr>
              <w:t xml:space="preserve"> Ali </w:t>
            </w:r>
            <w:proofErr w:type="spellStart"/>
            <w:r>
              <w:rPr>
                <w:rFonts w:ascii="Calibri" w:eastAsia="Times New Roman" w:hAnsi="Calibri"/>
                <w:sz w:val="18"/>
                <w:szCs w:val="18"/>
              </w:rPr>
              <w:t>Mensi</w:t>
            </w:r>
            <w:proofErr w:type="spellEnd"/>
            <w:r>
              <w:rPr>
                <w:rFonts w:ascii="Calibri" w:eastAsia="Times New Roman" w:hAnsi="Calibri"/>
                <w:sz w:val="18"/>
                <w:szCs w:val="18"/>
              </w:rPr>
              <w:t xml:space="preserve"> + </w:t>
            </w:r>
            <w:r w:rsidRPr="00413F59">
              <w:rPr>
                <w:rFonts w:ascii="Calibri" w:eastAsia="Times New Roman" w:hAnsi="Calibri"/>
                <w:sz w:val="18"/>
                <w:szCs w:val="18"/>
              </w:rPr>
              <w:t xml:space="preserve">Amin </w:t>
            </w:r>
            <w:proofErr w:type="spellStart"/>
            <w:r w:rsidRPr="00413F59">
              <w:rPr>
                <w:rFonts w:ascii="Calibri" w:eastAsia="Times New Roman" w:hAnsi="Calibri"/>
                <w:sz w:val="18"/>
                <w:szCs w:val="18"/>
              </w:rPr>
              <w:t>Chtioui</w:t>
            </w:r>
            <w:proofErr w:type="spellEnd"/>
            <w:r>
              <w:rPr>
                <w:rFonts w:ascii="Calibri" w:eastAsia="Times New Roman" w:hAnsi="Calibri"/>
                <w:sz w:val="18"/>
                <w:szCs w:val="18"/>
              </w:rPr>
              <w:t xml:space="preserve"> + Lars </w:t>
            </w:r>
            <w:proofErr w:type="spellStart"/>
            <w:r>
              <w:rPr>
                <w:rFonts w:ascii="Calibri" w:eastAsia="Times New Roman" w:hAnsi="Calibri"/>
                <w:sz w:val="18"/>
                <w:szCs w:val="18"/>
              </w:rPr>
              <w:t>Hallerheiligen</w:t>
            </w:r>
            <w:proofErr w:type="spellEnd"/>
            <w:r>
              <w:rPr>
                <w:rFonts w:ascii="Calibri" w:eastAsia="Times New Roman" w:hAnsi="Calibri"/>
                <w:sz w:val="18"/>
                <w:szCs w:val="18"/>
              </w:rPr>
              <w:t xml:space="preserve"> + Philip Jain. </w:t>
            </w:r>
          </w:p>
        </w:tc>
        <w:tc>
          <w:tcPr>
            <w:tcW w:w="708" w:type="dxa"/>
            <w:tcBorders>
              <w:bottom w:val="single" w:sz="4" w:space="0" w:color="auto"/>
            </w:tcBorders>
            <w:shd w:val="clear" w:color="auto" w:fill="C2D69B" w:themeFill="accent3" w:themeFillTint="99"/>
          </w:tcPr>
          <w:p w14:paraId="27D3FB37" w14:textId="77777777" w:rsidR="00744E4D" w:rsidRDefault="00744E4D" w:rsidP="00744E4D">
            <w:pPr>
              <w:spacing w:before="40" w:after="40" w:line="240" w:lineRule="auto"/>
              <w:rPr>
                <w:rFonts w:ascii="Calibri" w:eastAsia="Times New Roman" w:hAnsi="Calibri"/>
                <w:sz w:val="18"/>
                <w:szCs w:val="18"/>
              </w:rPr>
            </w:pPr>
          </w:p>
        </w:tc>
        <w:tc>
          <w:tcPr>
            <w:tcW w:w="851" w:type="dxa"/>
            <w:tcBorders>
              <w:bottom w:val="single" w:sz="4" w:space="0" w:color="auto"/>
            </w:tcBorders>
            <w:shd w:val="clear" w:color="auto" w:fill="C2D69B" w:themeFill="accent3" w:themeFillTint="99"/>
          </w:tcPr>
          <w:p w14:paraId="0A594074" w14:textId="77777777" w:rsidR="00744E4D" w:rsidRPr="00955151" w:rsidRDefault="00744E4D" w:rsidP="00744E4D">
            <w:pPr>
              <w:spacing w:before="40" w:after="40" w:line="240" w:lineRule="auto"/>
              <w:rPr>
                <w:rFonts w:ascii="Calibri" w:eastAsia="Times New Roman" w:hAnsi="Calibri"/>
                <w:sz w:val="18"/>
                <w:szCs w:val="18"/>
              </w:rPr>
            </w:pPr>
          </w:p>
        </w:tc>
        <w:tc>
          <w:tcPr>
            <w:tcW w:w="1363" w:type="dxa"/>
            <w:gridSpan w:val="2"/>
            <w:tcBorders>
              <w:bottom w:val="single" w:sz="4" w:space="0" w:color="auto"/>
            </w:tcBorders>
            <w:shd w:val="clear" w:color="auto" w:fill="C2D69B" w:themeFill="accent3" w:themeFillTint="99"/>
          </w:tcPr>
          <w:p w14:paraId="1D0A62F5" w14:textId="77777777" w:rsidR="00744E4D" w:rsidRPr="00955151" w:rsidRDefault="00744E4D" w:rsidP="00744E4D">
            <w:pPr>
              <w:spacing w:before="40" w:after="40" w:line="240" w:lineRule="auto"/>
              <w:rPr>
                <w:rFonts w:ascii="Calibri" w:eastAsia="Times New Roman" w:hAnsi="Calibri"/>
                <w:sz w:val="18"/>
                <w:szCs w:val="18"/>
              </w:rPr>
            </w:pPr>
          </w:p>
        </w:tc>
      </w:tr>
      <w:tr w:rsidR="00744E4D" w:rsidRPr="00955151" w14:paraId="0D3E1924" w14:textId="77777777" w:rsidTr="00CB5E4C">
        <w:trPr>
          <w:trHeight w:val="461"/>
        </w:trPr>
        <w:tc>
          <w:tcPr>
            <w:tcW w:w="7815" w:type="dxa"/>
            <w:shd w:val="clear" w:color="auto" w:fill="C2D69B" w:themeFill="accent3" w:themeFillTint="99"/>
          </w:tcPr>
          <w:p w14:paraId="242B4357" w14:textId="69130A87"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 xml:space="preserve">RE-ACTIVATE présente à DMS son planning annuel et sa vision d’ensemble du développement ER/EE dans l’AGR. Package et identification d’un Bureau d’Etudes (BE) pour réaliser le package d’activités. Budget : 100.000 € pour l’AGR. </w:t>
            </w:r>
          </w:p>
          <w:p w14:paraId="2AC3283D" w14:textId="3491B22D"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La phase actuelle de DMS (Développement du marché solaire) s’achève fin 2016. Préparation de la phase suiv</w:t>
            </w:r>
            <w:r w:rsidR="00234679">
              <w:rPr>
                <w:rFonts w:ascii="Calibri" w:eastAsia="Times New Roman" w:hAnsi="Calibri"/>
                <w:sz w:val="18"/>
                <w:szCs w:val="18"/>
              </w:rPr>
              <w:t>ante (Fin 2017) avec Min. Aff. é</w:t>
            </w:r>
            <w:r>
              <w:rPr>
                <w:rFonts w:ascii="Calibri" w:eastAsia="Times New Roman" w:hAnsi="Calibri"/>
                <w:sz w:val="18"/>
                <w:szCs w:val="18"/>
              </w:rPr>
              <w:t>trangères all. Formation des installateurs en TUN. Partenariat</w:t>
            </w:r>
            <w:r w:rsidR="00234679">
              <w:rPr>
                <w:rFonts w:ascii="Calibri" w:eastAsia="Times New Roman" w:hAnsi="Calibri"/>
                <w:sz w:val="18"/>
                <w:szCs w:val="18"/>
              </w:rPr>
              <w:t>s</w:t>
            </w:r>
            <w:r>
              <w:rPr>
                <w:rFonts w:ascii="Calibri" w:eastAsia="Times New Roman" w:hAnsi="Calibri"/>
                <w:sz w:val="18"/>
                <w:szCs w:val="18"/>
              </w:rPr>
              <w:t xml:space="preserve"> avec l’ANME et avec la STEG. Un grand projet planifié depuis 2 ans, DKTI, devrait commencer Q2 2016 (selon notes ver</w:t>
            </w:r>
            <w:r w:rsidR="00234679">
              <w:rPr>
                <w:rFonts w:ascii="Calibri" w:eastAsia="Times New Roman" w:hAnsi="Calibri"/>
                <w:sz w:val="18"/>
                <w:szCs w:val="18"/>
              </w:rPr>
              <w:t>bales BMZ/Gouv. TUN). Objectif :</w:t>
            </w:r>
            <w:r>
              <w:rPr>
                <w:rFonts w:ascii="Calibri" w:eastAsia="Times New Roman" w:hAnsi="Calibri"/>
                <w:sz w:val="18"/>
                <w:szCs w:val="18"/>
              </w:rPr>
              <w:t xml:space="preserve"> appui à la réalisation du Plan solaire tunisien (PST). 3 projets pilotes avec entreprises déjà identifiées. AS coordonne les projets Energie en TUN et propose à RE-ACTIVATE de prioriser davantage les activités. Secteur AGR. : Amin </w:t>
            </w:r>
            <w:proofErr w:type="spellStart"/>
            <w:r>
              <w:rPr>
                <w:rFonts w:ascii="Calibri" w:eastAsia="Times New Roman" w:hAnsi="Calibri"/>
                <w:sz w:val="18"/>
                <w:szCs w:val="18"/>
              </w:rPr>
              <w:t>Chtioui</w:t>
            </w:r>
            <w:proofErr w:type="spellEnd"/>
            <w:r>
              <w:rPr>
                <w:rFonts w:ascii="Calibri" w:eastAsia="Times New Roman" w:hAnsi="Calibri"/>
                <w:sz w:val="18"/>
                <w:szCs w:val="18"/>
              </w:rPr>
              <w:t xml:space="preserve"> devrait avoir en 3/16 une étude sur le secteur AGR. Un atelier de sensibilisation sera réalisé pour les agriculteurs + collègues de Sfax pour sessions de formation en PV appliqué à l’AGR.</w:t>
            </w:r>
          </w:p>
          <w:p w14:paraId="1BEB7884" w14:textId="2D19E2A9" w:rsidR="00744E4D" w:rsidRPr="00C8389B" w:rsidRDefault="00744E4D" w:rsidP="00744E4D">
            <w:pPr>
              <w:spacing w:before="40" w:after="40" w:line="240" w:lineRule="auto"/>
              <w:rPr>
                <w:rFonts w:ascii="Calibri" w:eastAsia="Times New Roman" w:hAnsi="Calibri"/>
                <w:sz w:val="18"/>
                <w:szCs w:val="18"/>
              </w:rPr>
            </w:pPr>
            <w:r w:rsidRPr="00C8389B">
              <w:rPr>
                <w:rFonts w:ascii="Calibri" w:eastAsia="Times New Roman" w:hAnsi="Calibri"/>
                <w:sz w:val="18"/>
                <w:szCs w:val="18"/>
              </w:rPr>
              <w:t>MLB : on devra externalis</w:t>
            </w:r>
            <w:r w:rsidR="000E6BF0">
              <w:rPr>
                <w:rFonts w:ascii="Calibri" w:eastAsia="Times New Roman" w:hAnsi="Calibri"/>
                <w:sz w:val="18"/>
                <w:szCs w:val="18"/>
              </w:rPr>
              <w:t>er et faire un appel d’offres.</w:t>
            </w:r>
          </w:p>
          <w:p w14:paraId="337B16F4" w14:textId="74B12B5E" w:rsidR="00744E4D" w:rsidRDefault="00744E4D" w:rsidP="00234679">
            <w:pPr>
              <w:spacing w:before="40" w:after="40" w:line="240" w:lineRule="auto"/>
              <w:rPr>
                <w:rFonts w:ascii="Calibri" w:eastAsia="Times New Roman" w:hAnsi="Calibri"/>
                <w:sz w:val="18"/>
                <w:szCs w:val="18"/>
              </w:rPr>
            </w:pPr>
            <w:proofErr w:type="gramStart"/>
            <w:r w:rsidRPr="000E6BF0">
              <w:rPr>
                <w:rFonts w:ascii="Calibri" w:eastAsia="Times New Roman" w:hAnsi="Calibri"/>
                <w:sz w:val="18"/>
                <w:szCs w:val="18"/>
                <w:lang w:val="en-US"/>
              </w:rPr>
              <w:t>SE :</w:t>
            </w:r>
            <w:proofErr w:type="gramEnd"/>
            <w:r w:rsidRPr="000E6BF0">
              <w:rPr>
                <w:rFonts w:ascii="Calibri" w:eastAsia="Times New Roman" w:hAnsi="Calibri"/>
                <w:sz w:val="18"/>
                <w:szCs w:val="18"/>
                <w:lang w:val="en-US"/>
              </w:rPr>
              <w:t xml:space="preserve"> One big tender RE-ACTIVATE + DMS ? </w:t>
            </w:r>
            <w:r w:rsidRPr="00A676A8">
              <w:rPr>
                <w:rFonts w:ascii="Calibri" w:eastAsia="Times New Roman" w:hAnsi="Calibri"/>
                <w:sz w:val="18"/>
                <w:szCs w:val="18"/>
              </w:rPr>
              <w:t xml:space="preserve">Nos 2 études poursuivent une approche intégrée (ER et EE). On cible </w:t>
            </w:r>
            <w:r>
              <w:rPr>
                <w:rFonts w:ascii="Calibri" w:eastAsia="Times New Roman" w:hAnsi="Calibri"/>
                <w:sz w:val="18"/>
                <w:szCs w:val="18"/>
              </w:rPr>
              <w:t xml:space="preserve">2 régions pilotes. Un appel d’offres DMS + RE-ACTIVATE décale les activités entre 2016 et 2017. Il faut actualiser la grande étude GDS et </w:t>
            </w:r>
            <w:proofErr w:type="spellStart"/>
            <w:r>
              <w:rPr>
                <w:rFonts w:ascii="Calibri" w:eastAsia="Times New Roman" w:hAnsi="Calibri"/>
                <w:sz w:val="18"/>
                <w:szCs w:val="18"/>
              </w:rPr>
              <w:t>Alcor</w:t>
            </w:r>
            <w:proofErr w:type="spellEnd"/>
            <w:r>
              <w:rPr>
                <w:rFonts w:ascii="Calibri" w:eastAsia="Times New Roman" w:hAnsi="Calibri"/>
                <w:sz w:val="18"/>
                <w:szCs w:val="18"/>
              </w:rPr>
              <w:t xml:space="preserve"> sur tout le secteur ER/EE. BMZ nous demande pl</w:t>
            </w:r>
            <w:r w:rsidR="00234679">
              <w:rPr>
                <w:rFonts w:ascii="Calibri" w:eastAsia="Times New Roman" w:hAnsi="Calibri"/>
                <w:sz w:val="18"/>
                <w:szCs w:val="18"/>
              </w:rPr>
              <w:t xml:space="preserve">us d’action sur le terrain. Secteurs AGR/IAA, très porteurs, sont </w:t>
            </w:r>
            <w:r>
              <w:rPr>
                <w:rFonts w:ascii="Calibri" w:eastAsia="Times New Roman" w:hAnsi="Calibri"/>
                <w:sz w:val="18"/>
                <w:szCs w:val="18"/>
              </w:rPr>
              <w:t>fortement négligé</w:t>
            </w:r>
            <w:r w:rsidR="00234679">
              <w:rPr>
                <w:rFonts w:ascii="Calibri" w:eastAsia="Times New Roman" w:hAnsi="Calibri"/>
                <w:sz w:val="18"/>
                <w:szCs w:val="18"/>
              </w:rPr>
              <w:t>s, et donc priorisés.</w:t>
            </w:r>
          </w:p>
          <w:p w14:paraId="4AF0E4B9" w14:textId="0FD41127" w:rsidR="00744E4D" w:rsidRPr="009719CE" w:rsidRDefault="00234679" w:rsidP="00234679">
            <w:pPr>
              <w:spacing w:before="40" w:after="40" w:line="240" w:lineRule="auto"/>
              <w:rPr>
                <w:rFonts w:ascii="Calibri" w:eastAsia="Times New Roman" w:hAnsi="Calibri"/>
                <w:b/>
                <w:sz w:val="18"/>
                <w:szCs w:val="18"/>
                <w:highlight w:val="yellow"/>
              </w:rPr>
            </w:pPr>
            <w:r>
              <w:rPr>
                <w:rFonts w:ascii="Calibri" w:eastAsia="Times New Roman" w:hAnsi="Calibri"/>
                <w:sz w:val="18"/>
                <w:szCs w:val="18"/>
              </w:rPr>
              <w:t>Le</w:t>
            </w:r>
            <w:r w:rsidR="00744E4D">
              <w:rPr>
                <w:rFonts w:ascii="Calibri" w:eastAsia="Times New Roman" w:hAnsi="Calibri"/>
                <w:sz w:val="18"/>
                <w:szCs w:val="18"/>
              </w:rPr>
              <w:t xml:space="preserve"> plan d’action </w:t>
            </w:r>
            <w:r>
              <w:rPr>
                <w:rFonts w:ascii="Calibri" w:eastAsia="Times New Roman" w:hAnsi="Calibri"/>
                <w:sz w:val="18"/>
                <w:szCs w:val="18"/>
              </w:rPr>
              <w:t xml:space="preserve">RE-ACTIVATE est à </w:t>
            </w:r>
            <w:r w:rsidR="00744E4D">
              <w:rPr>
                <w:rFonts w:ascii="Calibri" w:eastAsia="Times New Roman" w:hAnsi="Calibri"/>
                <w:sz w:val="18"/>
                <w:szCs w:val="18"/>
              </w:rPr>
              <w:t>valider avec l’ANME</w:t>
            </w:r>
            <w:r>
              <w:rPr>
                <w:rFonts w:ascii="Calibri" w:eastAsia="Times New Roman" w:hAnsi="Calibri"/>
                <w:sz w:val="18"/>
                <w:szCs w:val="18"/>
              </w:rPr>
              <w:t xml:space="preserve"> (</w:t>
            </w:r>
            <w:r w:rsidR="000E6BF0">
              <w:rPr>
                <w:rFonts w:ascii="Calibri" w:eastAsia="Times New Roman" w:hAnsi="Calibri"/>
                <w:sz w:val="18"/>
                <w:szCs w:val="18"/>
              </w:rPr>
              <w:t>expérience de Sfax : p</w:t>
            </w:r>
            <w:r w:rsidR="00744E4D">
              <w:rPr>
                <w:rFonts w:ascii="Calibri" w:eastAsia="Times New Roman" w:hAnsi="Calibri"/>
                <w:sz w:val="18"/>
                <w:szCs w:val="18"/>
              </w:rPr>
              <w:t>rogrammes avec municipalités pour créa</w:t>
            </w:r>
            <w:r w:rsidR="000E6BF0">
              <w:rPr>
                <w:rFonts w:ascii="Calibri" w:eastAsia="Times New Roman" w:hAnsi="Calibri"/>
                <w:sz w:val="18"/>
                <w:szCs w:val="18"/>
              </w:rPr>
              <w:t xml:space="preserve">tion d’emploi local, en synergie </w:t>
            </w:r>
            <w:r w:rsidR="00744E4D">
              <w:rPr>
                <w:rFonts w:ascii="Calibri" w:eastAsia="Times New Roman" w:hAnsi="Calibri"/>
                <w:sz w:val="18"/>
                <w:szCs w:val="18"/>
              </w:rPr>
              <w:t>avec Solaire citoyen et Sfax.</w:t>
            </w:r>
          </w:p>
        </w:tc>
        <w:tc>
          <w:tcPr>
            <w:tcW w:w="708" w:type="dxa"/>
            <w:tcBorders>
              <w:bottom w:val="single" w:sz="4" w:space="0" w:color="auto"/>
            </w:tcBorders>
            <w:shd w:val="clear" w:color="auto" w:fill="C2D69B" w:themeFill="accent3" w:themeFillTint="99"/>
          </w:tcPr>
          <w:p w14:paraId="16835F08" w14:textId="1A87BAA2" w:rsidR="00744E4D" w:rsidRDefault="00234679" w:rsidP="00744E4D">
            <w:pPr>
              <w:spacing w:before="40" w:after="40" w:line="240" w:lineRule="auto"/>
              <w:rPr>
                <w:rFonts w:ascii="Calibri" w:eastAsia="Times New Roman" w:hAnsi="Calibri"/>
                <w:sz w:val="18"/>
                <w:szCs w:val="18"/>
              </w:rPr>
            </w:pPr>
            <w:r>
              <w:rPr>
                <w:rFonts w:ascii="Calibri" w:eastAsia="Times New Roman" w:hAnsi="Calibri"/>
                <w:sz w:val="18"/>
                <w:szCs w:val="18"/>
              </w:rPr>
              <w:t>ABA + MLB</w:t>
            </w:r>
          </w:p>
        </w:tc>
        <w:tc>
          <w:tcPr>
            <w:tcW w:w="851" w:type="dxa"/>
            <w:tcBorders>
              <w:bottom w:val="single" w:sz="4" w:space="0" w:color="auto"/>
            </w:tcBorders>
            <w:shd w:val="clear" w:color="auto" w:fill="C2D69B" w:themeFill="accent3" w:themeFillTint="99"/>
          </w:tcPr>
          <w:p w14:paraId="48E176DE" w14:textId="77777777" w:rsidR="00744E4D" w:rsidRPr="00955151" w:rsidRDefault="00744E4D" w:rsidP="00744E4D">
            <w:pPr>
              <w:spacing w:before="40" w:after="40" w:line="240" w:lineRule="auto"/>
              <w:rPr>
                <w:rFonts w:ascii="Calibri" w:eastAsia="Times New Roman" w:hAnsi="Calibri"/>
                <w:sz w:val="18"/>
                <w:szCs w:val="18"/>
              </w:rPr>
            </w:pPr>
          </w:p>
        </w:tc>
        <w:tc>
          <w:tcPr>
            <w:tcW w:w="1363" w:type="dxa"/>
            <w:gridSpan w:val="2"/>
            <w:tcBorders>
              <w:bottom w:val="single" w:sz="4" w:space="0" w:color="auto"/>
            </w:tcBorders>
            <w:shd w:val="clear" w:color="auto" w:fill="C2D69B" w:themeFill="accent3" w:themeFillTint="99"/>
          </w:tcPr>
          <w:p w14:paraId="3858A8EE" w14:textId="77777777" w:rsidR="00744E4D" w:rsidRDefault="00234679" w:rsidP="00744E4D">
            <w:pPr>
              <w:spacing w:before="40" w:after="40" w:line="240" w:lineRule="auto"/>
              <w:rPr>
                <w:rFonts w:ascii="Calibri" w:eastAsia="Times New Roman" w:hAnsi="Calibri"/>
                <w:sz w:val="18"/>
                <w:szCs w:val="18"/>
              </w:rPr>
            </w:pPr>
            <w:r>
              <w:rPr>
                <w:rFonts w:ascii="Calibri" w:eastAsia="Times New Roman" w:hAnsi="Calibri"/>
                <w:sz w:val="18"/>
                <w:szCs w:val="18"/>
              </w:rPr>
              <w:t>Réunion à prévoir avec partenaire APIA</w:t>
            </w:r>
          </w:p>
          <w:p w14:paraId="3C557440" w14:textId="77777777" w:rsidR="00234679" w:rsidRDefault="00234679" w:rsidP="00744E4D">
            <w:pPr>
              <w:spacing w:before="40" w:after="40" w:line="240" w:lineRule="auto"/>
              <w:rPr>
                <w:rFonts w:ascii="Calibri" w:eastAsia="Times New Roman" w:hAnsi="Calibri"/>
                <w:sz w:val="18"/>
                <w:szCs w:val="18"/>
              </w:rPr>
            </w:pPr>
          </w:p>
          <w:p w14:paraId="35598129" w14:textId="77777777" w:rsidR="00234679" w:rsidRDefault="00234679" w:rsidP="00744E4D">
            <w:pPr>
              <w:spacing w:before="40" w:after="40" w:line="240" w:lineRule="auto"/>
              <w:rPr>
                <w:rFonts w:ascii="Calibri" w:eastAsia="Times New Roman" w:hAnsi="Calibri"/>
                <w:sz w:val="18"/>
                <w:szCs w:val="18"/>
              </w:rPr>
            </w:pPr>
          </w:p>
          <w:p w14:paraId="45BCC76E" w14:textId="77777777" w:rsidR="00234679" w:rsidRDefault="00234679" w:rsidP="00744E4D">
            <w:pPr>
              <w:spacing w:before="40" w:after="40" w:line="240" w:lineRule="auto"/>
              <w:rPr>
                <w:rFonts w:ascii="Calibri" w:eastAsia="Times New Roman" w:hAnsi="Calibri"/>
                <w:sz w:val="18"/>
                <w:szCs w:val="18"/>
              </w:rPr>
            </w:pPr>
          </w:p>
          <w:p w14:paraId="67D56B77" w14:textId="77777777" w:rsidR="00234679" w:rsidRDefault="00234679" w:rsidP="00744E4D">
            <w:pPr>
              <w:spacing w:before="40" w:after="40" w:line="240" w:lineRule="auto"/>
              <w:rPr>
                <w:rFonts w:ascii="Calibri" w:eastAsia="Times New Roman" w:hAnsi="Calibri"/>
                <w:sz w:val="18"/>
                <w:szCs w:val="18"/>
              </w:rPr>
            </w:pPr>
          </w:p>
          <w:p w14:paraId="2026B332" w14:textId="77777777" w:rsidR="000E6BF0" w:rsidRDefault="000E6BF0" w:rsidP="00744E4D">
            <w:pPr>
              <w:spacing w:before="40" w:after="40" w:line="240" w:lineRule="auto"/>
              <w:rPr>
                <w:rFonts w:ascii="Calibri" w:eastAsia="Times New Roman" w:hAnsi="Calibri"/>
                <w:sz w:val="18"/>
                <w:szCs w:val="18"/>
              </w:rPr>
            </w:pPr>
          </w:p>
          <w:p w14:paraId="07B54D2D" w14:textId="77777777" w:rsidR="000E6BF0" w:rsidRDefault="000E6BF0" w:rsidP="00744E4D">
            <w:pPr>
              <w:spacing w:before="40" w:after="40" w:line="240" w:lineRule="auto"/>
              <w:rPr>
                <w:rFonts w:ascii="Calibri" w:eastAsia="Times New Roman" w:hAnsi="Calibri"/>
                <w:sz w:val="18"/>
                <w:szCs w:val="18"/>
              </w:rPr>
            </w:pPr>
          </w:p>
          <w:p w14:paraId="0C9A0F00" w14:textId="2B1169DC" w:rsidR="00234679" w:rsidRPr="00955151" w:rsidRDefault="00234679" w:rsidP="000E6BF0">
            <w:pPr>
              <w:spacing w:before="40" w:after="40" w:line="240" w:lineRule="auto"/>
              <w:rPr>
                <w:rFonts w:ascii="Calibri" w:eastAsia="Times New Roman" w:hAnsi="Calibri"/>
                <w:sz w:val="18"/>
                <w:szCs w:val="18"/>
              </w:rPr>
            </w:pPr>
            <w:r>
              <w:rPr>
                <w:rFonts w:ascii="Calibri" w:eastAsia="Times New Roman" w:hAnsi="Calibri"/>
                <w:sz w:val="18"/>
                <w:szCs w:val="18"/>
              </w:rPr>
              <w:t>Programme avec l’ANME et l’ADEME. En formation, des chevauchements</w:t>
            </w:r>
            <w:r w:rsidR="000E6BF0">
              <w:rPr>
                <w:rFonts w:ascii="Calibri" w:eastAsia="Times New Roman" w:hAnsi="Calibri"/>
                <w:sz w:val="18"/>
                <w:szCs w:val="18"/>
              </w:rPr>
              <w:t xml:space="preserve"> sont</w:t>
            </w:r>
            <w:r>
              <w:rPr>
                <w:rFonts w:ascii="Calibri" w:eastAsia="Times New Roman" w:hAnsi="Calibri"/>
                <w:sz w:val="18"/>
                <w:szCs w:val="18"/>
              </w:rPr>
              <w:t xml:space="preserve"> à éviter en créant des synergies.</w:t>
            </w:r>
          </w:p>
        </w:tc>
      </w:tr>
      <w:tr w:rsidR="00744E4D" w:rsidRPr="00955151" w14:paraId="39D710BE" w14:textId="77777777" w:rsidTr="00CB5E4C">
        <w:trPr>
          <w:trHeight w:val="461"/>
        </w:trPr>
        <w:tc>
          <w:tcPr>
            <w:tcW w:w="7815" w:type="dxa"/>
            <w:shd w:val="clear" w:color="auto" w:fill="C2D69B" w:themeFill="accent3" w:themeFillTint="99"/>
          </w:tcPr>
          <w:p w14:paraId="02CE751B" w14:textId="2BA86FAF" w:rsidR="00744E4D" w:rsidRDefault="000E6BF0" w:rsidP="00744E4D">
            <w:pPr>
              <w:spacing w:before="40" w:after="40" w:line="240" w:lineRule="auto"/>
              <w:rPr>
                <w:rFonts w:ascii="Calibri" w:eastAsia="Times New Roman" w:hAnsi="Calibri"/>
                <w:sz w:val="18"/>
                <w:szCs w:val="18"/>
              </w:rPr>
            </w:pPr>
            <w:r>
              <w:rPr>
                <w:rFonts w:ascii="Calibri" w:eastAsia="Times New Roman" w:hAnsi="Calibri"/>
                <w:sz w:val="18"/>
                <w:szCs w:val="18"/>
              </w:rPr>
              <w:t>MLB : développement/</w:t>
            </w:r>
            <w:r w:rsidR="00744E4D">
              <w:rPr>
                <w:rFonts w:ascii="Calibri" w:eastAsia="Times New Roman" w:hAnsi="Calibri"/>
                <w:sz w:val="18"/>
                <w:szCs w:val="18"/>
              </w:rPr>
              <w:t xml:space="preserve">formation continue avec RCREEE sur l’assurance qualité avec des installateurs. </w:t>
            </w:r>
          </w:p>
          <w:p w14:paraId="456F4647" w14:textId="1DB3CD99"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 xml:space="preserve">RB : suite discussion avec Lars, réunion du Comité directeur le 16/2 pour lancer la coop. entre nos projets : certification des installateurs PV, à dupliquer. </w:t>
            </w:r>
            <w:proofErr w:type="spellStart"/>
            <w:r>
              <w:rPr>
                <w:rFonts w:ascii="Calibri" w:eastAsia="Times New Roman" w:hAnsi="Calibri"/>
                <w:sz w:val="18"/>
                <w:szCs w:val="18"/>
              </w:rPr>
              <w:t>Bottom</w:t>
            </w:r>
            <w:proofErr w:type="spellEnd"/>
            <w:r>
              <w:rPr>
                <w:rFonts w:ascii="Calibri" w:eastAsia="Times New Roman" w:hAnsi="Calibri"/>
                <w:sz w:val="18"/>
                <w:szCs w:val="18"/>
              </w:rPr>
              <w:t>-up</w:t>
            </w:r>
            <w:r w:rsidR="00BF33A8">
              <w:rPr>
                <w:rFonts w:ascii="Calibri" w:eastAsia="Times New Roman" w:hAnsi="Calibri"/>
                <w:sz w:val="18"/>
                <w:szCs w:val="18"/>
              </w:rPr>
              <w:t xml:space="preserve"> : 1 </w:t>
            </w:r>
            <w:r>
              <w:rPr>
                <w:rFonts w:ascii="Calibri" w:eastAsia="Times New Roman" w:hAnsi="Calibri"/>
                <w:sz w:val="18"/>
                <w:szCs w:val="18"/>
              </w:rPr>
              <w:t>action pilote en TUN</w:t>
            </w:r>
            <w:r w:rsidR="00BF33A8">
              <w:rPr>
                <w:rFonts w:ascii="Calibri" w:eastAsia="Times New Roman" w:hAnsi="Calibri"/>
                <w:sz w:val="18"/>
                <w:szCs w:val="18"/>
              </w:rPr>
              <w:t xml:space="preserve"> avec certificateur TUN qui duplique le </w:t>
            </w:r>
            <w:r>
              <w:rPr>
                <w:rFonts w:ascii="Calibri" w:eastAsia="Times New Roman" w:hAnsi="Calibri"/>
                <w:sz w:val="18"/>
                <w:szCs w:val="18"/>
              </w:rPr>
              <w:t>modèle de certification à l’échelle MENA. Organiser début 3/16 un atelier pour mettre en place un plan d’action.</w:t>
            </w:r>
          </w:p>
          <w:p w14:paraId="58E7F7D9" w14:textId="1200BCDB"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Lars/DMS :</w:t>
            </w:r>
            <w:r w:rsidR="00BF33A8">
              <w:rPr>
                <w:rFonts w:ascii="Calibri" w:eastAsia="Times New Roman" w:hAnsi="Calibri"/>
                <w:sz w:val="18"/>
                <w:szCs w:val="18"/>
              </w:rPr>
              <w:t xml:space="preserve"> Il faut é</w:t>
            </w:r>
            <w:r>
              <w:rPr>
                <w:rFonts w:ascii="Calibri" w:eastAsia="Times New Roman" w:hAnsi="Calibri"/>
                <w:sz w:val="18"/>
                <w:szCs w:val="18"/>
              </w:rPr>
              <w:t xml:space="preserve">valuer le niveau de qualification qu’on veut certifier. On veut tout certifier, mais quoi, et par quoi commencer ? Fin 3/2016 : s’inspirer du best-case du Nigeria. </w:t>
            </w:r>
          </w:p>
          <w:p w14:paraId="0F090D8C" w14:textId="1807386F"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 xml:space="preserve">SE : RE-ACTIVATE </w:t>
            </w:r>
            <w:proofErr w:type="gramStart"/>
            <w:r>
              <w:rPr>
                <w:rFonts w:ascii="Calibri" w:eastAsia="Times New Roman" w:hAnsi="Calibri"/>
                <w:sz w:val="18"/>
                <w:szCs w:val="18"/>
              </w:rPr>
              <w:t>a</w:t>
            </w:r>
            <w:proofErr w:type="gramEnd"/>
            <w:r>
              <w:rPr>
                <w:rFonts w:ascii="Calibri" w:eastAsia="Times New Roman" w:hAnsi="Calibri"/>
                <w:sz w:val="18"/>
                <w:szCs w:val="18"/>
              </w:rPr>
              <w:t xml:space="preserve"> une approche </w:t>
            </w:r>
            <w:proofErr w:type="spellStart"/>
            <w:r>
              <w:rPr>
                <w:rFonts w:ascii="Calibri" w:eastAsia="Times New Roman" w:hAnsi="Calibri"/>
                <w:sz w:val="18"/>
                <w:szCs w:val="18"/>
              </w:rPr>
              <w:t>bottom</w:t>
            </w:r>
            <w:proofErr w:type="spellEnd"/>
            <w:r>
              <w:rPr>
                <w:rFonts w:ascii="Calibri" w:eastAsia="Times New Roman" w:hAnsi="Calibri"/>
                <w:sz w:val="18"/>
                <w:szCs w:val="18"/>
              </w:rPr>
              <w:t xml:space="preserve">-up en prenant comme point de départ les structures existantes dans les pays membres. Intégrons les meilleurs ex. d’autres pays (au MAR, </w:t>
            </w:r>
            <w:proofErr w:type="spellStart"/>
            <w:r>
              <w:rPr>
                <w:rFonts w:ascii="Calibri" w:eastAsia="Times New Roman" w:hAnsi="Calibri"/>
                <w:sz w:val="18"/>
                <w:szCs w:val="18"/>
              </w:rPr>
              <w:t>Ulli</w:t>
            </w:r>
            <w:proofErr w:type="spellEnd"/>
            <w:r>
              <w:rPr>
                <w:rFonts w:ascii="Calibri" w:eastAsia="Times New Roman" w:hAnsi="Calibri"/>
                <w:sz w:val="18"/>
                <w:szCs w:val="18"/>
              </w:rPr>
              <w:t xml:space="preserve"> Fimpel).</w:t>
            </w:r>
          </w:p>
          <w:p w14:paraId="6959733F" w14:textId="49598134"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MLB : ag</w:t>
            </w:r>
            <w:r w:rsidR="00BF33A8">
              <w:rPr>
                <w:rFonts w:ascii="Calibri" w:eastAsia="Times New Roman" w:hAnsi="Calibri"/>
                <w:sz w:val="18"/>
                <w:szCs w:val="18"/>
              </w:rPr>
              <w:t xml:space="preserve">réments/cahiers de charges </w:t>
            </w:r>
            <w:r>
              <w:rPr>
                <w:rFonts w:ascii="Calibri" w:eastAsia="Times New Roman" w:hAnsi="Calibri"/>
                <w:sz w:val="18"/>
                <w:szCs w:val="18"/>
              </w:rPr>
              <w:t xml:space="preserve">déjà envoyés. Groupements d’installateurs de + de 60 kW/crête. </w:t>
            </w:r>
          </w:p>
          <w:p w14:paraId="27A72B5A" w14:textId="4D35439C"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 xml:space="preserve">ABA : </w:t>
            </w:r>
            <w:r w:rsidR="00BF33A8">
              <w:rPr>
                <w:rFonts w:ascii="Calibri" w:eastAsia="Times New Roman" w:hAnsi="Calibri"/>
                <w:sz w:val="18"/>
                <w:szCs w:val="18"/>
              </w:rPr>
              <w:t xml:space="preserve">bureaux de contrôle, </w:t>
            </w:r>
            <w:r>
              <w:rPr>
                <w:rFonts w:ascii="Calibri" w:eastAsia="Times New Roman" w:hAnsi="Calibri"/>
                <w:sz w:val="18"/>
                <w:szCs w:val="18"/>
              </w:rPr>
              <w:t>éligibilité des installateurs etc.</w:t>
            </w:r>
            <w:r w:rsidR="00BF33A8">
              <w:rPr>
                <w:rFonts w:ascii="Calibri" w:eastAsia="Times New Roman" w:hAnsi="Calibri"/>
                <w:sz w:val="18"/>
                <w:szCs w:val="18"/>
              </w:rPr>
              <w:t xml:space="preserve"> : </w:t>
            </w:r>
            <w:r>
              <w:rPr>
                <w:rFonts w:ascii="Calibri" w:eastAsia="Times New Roman" w:hAnsi="Calibri"/>
                <w:sz w:val="18"/>
                <w:szCs w:val="18"/>
              </w:rPr>
              <w:t xml:space="preserve">tout est centralisé autour du Groupe ad hoc. </w:t>
            </w:r>
          </w:p>
          <w:p w14:paraId="7DEF4084" w14:textId="4BE1215A"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 xml:space="preserve">MLB : réunion </w:t>
            </w:r>
            <w:r w:rsidR="00BF33A8">
              <w:rPr>
                <w:rFonts w:ascii="Calibri" w:eastAsia="Times New Roman" w:hAnsi="Calibri"/>
                <w:sz w:val="18"/>
                <w:szCs w:val="18"/>
              </w:rPr>
              <w:t xml:space="preserve">prévue le 5/2+ Ali Ansari/Chbre </w:t>
            </w:r>
            <w:proofErr w:type="gramStart"/>
            <w:r w:rsidR="00BF33A8">
              <w:rPr>
                <w:rFonts w:ascii="Calibri" w:eastAsia="Times New Roman" w:hAnsi="Calibri"/>
                <w:sz w:val="18"/>
                <w:szCs w:val="18"/>
              </w:rPr>
              <w:t>syndic </w:t>
            </w:r>
            <w:r>
              <w:rPr>
                <w:rFonts w:ascii="Calibri" w:eastAsia="Times New Roman" w:hAnsi="Calibri"/>
                <w:sz w:val="18"/>
                <w:szCs w:val="18"/>
              </w:rPr>
              <w:t>.</w:t>
            </w:r>
            <w:proofErr w:type="gramEnd"/>
            <w:r>
              <w:rPr>
                <w:rFonts w:ascii="Calibri" w:eastAsia="Times New Roman" w:hAnsi="Calibri"/>
                <w:sz w:val="18"/>
                <w:szCs w:val="18"/>
              </w:rPr>
              <w:t xml:space="preserve"> Grand appel d’offres pour l’</w:t>
            </w:r>
            <w:proofErr w:type="spellStart"/>
            <w:r>
              <w:rPr>
                <w:rFonts w:ascii="Calibri" w:eastAsia="Times New Roman" w:hAnsi="Calibri"/>
                <w:sz w:val="18"/>
                <w:szCs w:val="18"/>
              </w:rPr>
              <w:t>Arab</w:t>
            </w:r>
            <w:proofErr w:type="spellEnd"/>
            <w:r>
              <w:rPr>
                <w:rFonts w:ascii="Calibri" w:eastAsia="Times New Roman" w:hAnsi="Calibri"/>
                <w:sz w:val="18"/>
                <w:szCs w:val="18"/>
              </w:rPr>
              <w:t xml:space="preserve"> Cluster.</w:t>
            </w:r>
          </w:p>
          <w:p w14:paraId="16FB55E6" w14:textId="267E5736"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 xml:space="preserve">Mate/DMS : Initiative a conduit à la création de la Chambre syndicale en TUN. BSW </w:t>
            </w:r>
            <w:r w:rsidR="00BF33A8">
              <w:rPr>
                <w:rFonts w:ascii="Calibri" w:eastAsia="Times New Roman" w:hAnsi="Calibri"/>
                <w:sz w:val="18"/>
                <w:szCs w:val="18"/>
              </w:rPr>
              <w:t>Consulting Group (</w:t>
            </w:r>
            <w:proofErr w:type="spellStart"/>
            <w:r w:rsidR="00BF33A8">
              <w:rPr>
                <w:rFonts w:ascii="Calibri" w:eastAsia="Times New Roman" w:hAnsi="Calibri"/>
                <w:sz w:val="18"/>
                <w:szCs w:val="18"/>
              </w:rPr>
              <w:t>équiv</w:t>
            </w:r>
            <w:proofErr w:type="spellEnd"/>
            <w:r w:rsidR="00BF33A8">
              <w:rPr>
                <w:rFonts w:ascii="Calibri" w:eastAsia="Times New Roman" w:hAnsi="Calibri"/>
                <w:sz w:val="18"/>
                <w:szCs w:val="18"/>
              </w:rPr>
              <w:t>. ALL de la CSTV). CSNER débouche sur CST</w:t>
            </w:r>
            <w:r w:rsidRPr="00BF33A8">
              <w:rPr>
                <w:rFonts w:ascii="Calibri" w:eastAsia="Times New Roman" w:hAnsi="Calibri"/>
                <w:sz w:val="18"/>
                <w:szCs w:val="18"/>
              </w:rPr>
              <w:t>V avec l’appui de la GIZ.</w:t>
            </w:r>
            <w:r>
              <w:rPr>
                <w:rFonts w:ascii="Calibri" w:eastAsia="Times New Roman" w:hAnsi="Calibri"/>
                <w:sz w:val="18"/>
                <w:szCs w:val="18"/>
              </w:rPr>
              <w:t xml:space="preserve"> </w:t>
            </w:r>
          </w:p>
          <w:p w14:paraId="431B17F2" w14:textId="7097D39A" w:rsidR="00744E4D" w:rsidRDefault="00BF33A8" w:rsidP="00744E4D">
            <w:pPr>
              <w:spacing w:before="40" w:after="40" w:line="240" w:lineRule="auto"/>
              <w:rPr>
                <w:rFonts w:ascii="Calibri" w:eastAsia="Times New Roman" w:hAnsi="Calibri"/>
                <w:sz w:val="18"/>
                <w:szCs w:val="18"/>
              </w:rPr>
            </w:pPr>
            <w:r>
              <w:rPr>
                <w:rFonts w:ascii="Calibri" w:eastAsia="Times New Roman" w:hAnsi="Calibri"/>
                <w:sz w:val="18"/>
                <w:szCs w:val="18"/>
              </w:rPr>
              <w:t>Partenariat envisagé avec</w:t>
            </w:r>
            <w:r w:rsidR="00744E4D">
              <w:rPr>
                <w:rFonts w:ascii="Calibri" w:eastAsia="Times New Roman" w:hAnsi="Calibri"/>
                <w:sz w:val="18"/>
                <w:szCs w:val="18"/>
              </w:rPr>
              <w:t xml:space="preserve"> Fonds Emploi.</w:t>
            </w:r>
          </w:p>
          <w:p w14:paraId="1DA6ABC6" w14:textId="77777777"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lastRenderedPageBreak/>
              <w:t xml:space="preserve">SE : suite de la dernière réunion stratégique de MEN-REM, une nouvelle task-force travaille sur le développement de l’emploi, infrastructure, énergie. Sur le thème </w:t>
            </w:r>
            <w:r w:rsidRPr="00BF33A8">
              <w:rPr>
                <w:rFonts w:ascii="Calibri" w:eastAsia="Times New Roman" w:hAnsi="Calibri"/>
                <w:b/>
                <w:sz w:val="18"/>
                <w:szCs w:val="18"/>
              </w:rPr>
              <w:t>‘Développement-socio-éco dans la région MENA’</w:t>
            </w:r>
            <w:r>
              <w:rPr>
                <w:rFonts w:ascii="Calibri" w:eastAsia="Times New Roman" w:hAnsi="Calibri"/>
                <w:sz w:val="18"/>
                <w:szCs w:val="18"/>
              </w:rPr>
              <w:t xml:space="preserve">, </w:t>
            </w:r>
            <w:proofErr w:type="spellStart"/>
            <w:r>
              <w:rPr>
                <w:rFonts w:ascii="Calibri" w:eastAsia="Times New Roman" w:hAnsi="Calibri"/>
                <w:sz w:val="18"/>
                <w:szCs w:val="18"/>
              </w:rPr>
              <w:t>org</w:t>
            </w:r>
            <w:proofErr w:type="spellEnd"/>
            <w:r>
              <w:rPr>
                <w:rFonts w:ascii="Calibri" w:eastAsia="Times New Roman" w:hAnsi="Calibri"/>
                <w:sz w:val="18"/>
                <w:szCs w:val="18"/>
              </w:rPr>
              <w:t>. d’une conférence à Bonn, 5/16, pour évaluer l’impact sur l’emploi.</w:t>
            </w:r>
          </w:p>
          <w:p w14:paraId="1E188800" w14:textId="77777777"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SE : Les résultats de l’étude d’</w:t>
            </w:r>
            <w:proofErr w:type="spellStart"/>
            <w:r>
              <w:rPr>
                <w:rFonts w:ascii="Calibri" w:eastAsia="Times New Roman" w:hAnsi="Calibri"/>
                <w:sz w:val="18"/>
                <w:szCs w:val="18"/>
              </w:rPr>
              <w:t>Alcor</w:t>
            </w:r>
            <w:proofErr w:type="spellEnd"/>
            <w:r>
              <w:rPr>
                <w:rFonts w:ascii="Calibri" w:eastAsia="Times New Roman" w:hAnsi="Calibri"/>
                <w:sz w:val="18"/>
                <w:szCs w:val="18"/>
              </w:rPr>
              <w:t xml:space="preserve"> seront publiés bientôt. Les analyses seront certainement en conflit avec les faits, ce qui ne plaira pas forcément à la STEG. Le vrai potentiel n’est pas assez pris en compte. En TUN on mise sur la génération distribuée et centralisée. </w:t>
            </w:r>
          </w:p>
          <w:p w14:paraId="2E262867" w14:textId="77777777"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 xml:space="preserve">Visuel pour le secteur PV en EGY à dupliquer pour d’autres pays. </w:t>
            </w:r>
          </w:p>
          <w:p w14:paraId="08E8C2B0" w14:textId="2944935C"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 xml:space="preserve">L’ANME/Direction ER a </w:t>
            </w:r>
            <w:r w:rsidR="000A1E05">
              <w:rPr>
                <w:rFonts w:ascii="Calibri" w:eastAsia="Times New Roman" w:hAnsi="Calibri"/>
                <w:sz w:val="18"/>
                <w:szCs w:val="18"/>
              </w:rPr>
              <w:t>chargé</w:t>
            </w:r>
            <w:r>
              <w:rPr>
                <w:rFonts w:ascii="Calibri" w:eastAsia="Times New Roman" w:hAnsi="Calibri"/>
                <w:sz w:val="18"/>
                <w:szCs w:val="18"/>
              </w:rPr>
              <w:t xml:space="preserve"> RCREEE de faire un état des lieux sur les possibilités de </w:t>
            </w:r>
            <w:proofErr w:type="spellStart"/>
            <w:r>
              <w:rPr>
                <w:rFonts w:ascii="Calibri" w:eastAsia="Times New Roman" w:hAnsi="Calibri"/>
                <w:sz w:val="18"/>
                <w:szCs w:val="18"/>
              </w:rPr>
              <w:t>feed</w:t>
            </w:r>
            <w:proofErr w:type="spellEnd"/>
            <w:r>
              <w:rPr>
                <w:rFonts w:ascii="Calibri" w:eastAsia="Times New Roman" w:hAnsi="Calibri"/>
                <w:sz w:val="18"/>
                <w:szCs w:val="18"/>
              </w:rPr>
              <w:t xml:space="preserve">-in </w:t>
            </w:r>
            <w:proofErr w:type="spellStart"/>
            <w:r>
              <w:rPr>
                <w:rFonts w:ascii="Calibri" w:eastAsia="Times New Roman" w:hAnsi="Calibri"/>
                <w:sz w:val="18"/>
                <w:szCs w:val="18"/>
              </w:rPr>
              <w:t>tariff</w:t>
            </w:r>
            <w:proofErr w:type="spellEnd"/>
            <w:r>
              <w:rPr>
                <w:rFonts w:ascii="Calibri" w:eastAsia="Times New Roman" w:hAnsi="Calibri"/>
                <w:sz w:val="18"/>
                <w:szCs w:val="18"/>
              </w:rPr>
              <w:t xml:space="preserve"> dans la région MENA. A coordonner avec RE-ACTIVATE dans chaque pays. Eclairer les investisseurs sur les blocages et procédures complexes.</w:t>
            </w:r>
          </w:p>
          <w:p w14:paraId="64818BCD" w14:textId="0609E23E"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 xml:space="preserve">SE : RE-ACTIVATE intègre sur la plateforme de travail régionale toutes publications de GIZ (dont DMS). </w:t>
            </w:r>
            <w:r w:rsidR="000A1E05">
              <w:rPr>
                <w:rFonts w:ascii="Calibri" w:eastAsia="Times New Roman" w:hAnsi="Calibri"/>
                <w:sz w:val="18"/>
                <w:szCs w:val="18"/>
              </w:rPr>
              <w:t xml:space="preserve">Qui participe </w:t>
            </w:r>
            <w:r>
              <w:rPr>
                <w:rFonts w:ascii="Calibri" w:eastAsia="Times New Roman" w:hAnsi="Calibri"/>
                <w:sz w:val="18"/>
                <w:szCs w:val="18"/>
              </w:rPr>
              <w:t>à Solaire Expo Casa 2/16, COP22 Marrakech 11/</w:t>
            </w:r>
            <w:r w:rsidR="000A1E05">
              <w:rPr>
                <w:rFonts w:ascii="Calibri" w:eastAsia="Times New Roman" w:hAnsi="Calibri"/>
                <w:sz w:val="18"/>
                <w:szCs w:val="18"/>
              </w:rPr>
              <w:t>16 et autres conférences ?</w:t>
            </w:r>
          </w:p>
          <w:p w14:paraId="58DD1FF5" w14:textId="757F81FA" w:rsidR="00744E4D" w:rsidRDefault="000A1E05" w:rsidP="00744E4D">
            <w:pPr>
              <w:spacing w:before="40" w:after="40" w:line="240" w:lineRule="auto"/>
              <w:rPr>
                <w:rFonts w:ascii="Calibri" w:eastAsia="Times New Roman" w:hAnsi="Calibri"/>
                <w:sz w:val="18"/>
                <w:szCs w:val="18"/>
              </w:rPr>
            </w:pPr>
            <w:r>
              <w:rPr>
                <w:rFonts w:ascii="Calibri" w:eastAsia="Times New Roman" w:hAnsi="Calibri"/>
                <w:sz w:val="18"/>
                <w:szCs w:val="18"/>
              </w:rPr>
              <w:t>RB :</w:t>
            </w:r>
            <w:r w:rsidR="00744E4D">
              <w:rPr>
                <w:rFonts w:ascii="Calibri" w:eastAsia="Times New Roman" w:hAnsi="Calibri"/>
                <w:sz w:val="18"/>
                <w:szCs w:val="18"/>
              </w:rPr>
              <w:t xml:space="preserve"> l’expérience TUN est toujours la bienvenue pour un retour d’expérience au niveau régional. </w:t>
            </w:r>
          </w:p>
          <w:p w14:paraId="361FF27D" w14:textId="2CE13D76"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 xml:space="preserve">SE : oui, TUN a misé sur une approche décentralisée, </w:t>
            </w:r>
            <w:proofErr w:type="spellStart"/>
            <w:r>
              <w:rPr>
                <w:rFonts w:ascii="Calibri" w:eastAsia="Times New Roman" w:hAnsi="Calibri"/>
                <w:sz w:val="18"/>
                <w:szCs w:val="18"/>
              </w:rPr>
              <w:t>bottom</w:t>
            </w:r>
            <w:proofErr w:type="spellEnd"/>
            <w:r>
              <w:rPr>
                <w:rFonts w:ascii="Calibri" w:eastAsia="Times New Roman" w:hAnsi="Calibri"/>
                <w:sz w:val="18"/>
                <w:szCs w:val="18"/>
              </w:rPr>
              <w:t>-up</w:t>
            </w:r>
            <w:r w:rsidR="000A1E05">
              <w:rPr>
                <w:rFonts w:ascii="Calibri" w:eastAsia="Times New Roman" w:hAnsi="Calibri"/>
                <w:sz w:val="18"/>
                <w:szCs w:val="18"/>
              </w:rPr>
              <w:t>, à dupliquer. Ex : f</w:t>
            </w:r>
            <w:r>
              <w:rPr>
                <w:rFonts w:ascii="Calibri" w:eastAsia="Times New Roman" w:hAnsi="Calibri"/>
                <w:sz w:val="18"/>
                <w:szCs w:val="18"/>
              </w:rPr>
              <w:t>aciliter l’accès aux agri</w:t>
            </w:r>
            <w:r w:rsidR="000A1E05">
              <w:rPr>
                <w:rFonts w:ascii="Calibri" w:eastAsia="Times New Roman" w:hAnsi="Calibri"/>
                <w:sz w:val="18"/>
                <w:szCs w:val="18"/>
              </w:rPr>
              <w:t>culteurs du financement local.</w:t>
            </w:r>
          </w:p>
          <w:p w14:paraId="02A68240" w14:textId="77777777"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 xml:space="preserve">Philip </w:t>
            </w:r>
            <w:proofErr w:type="spellStart"/>
            <w:r>
              <w:rPr>
                <w:rFonts w:ascii="Calibri" w:eastAsia="Times New Roman" w:hAnsi="Calibri"/>
                <w:sz w:val="18"/>
                <w:szCs w:val="18"/>
              </w:rPr>
              <w:t>Dasti</w:t>
            </w:r>
            <w:proofErr w:type="spellEnd"/>
            <w:r>
              <w:rPr>
                <w:rFonts w:ascii="Calibri" w:eastAsia="Times New Roman" w:hAnsi="Calibri"/>
                <w:sz w:val="18"/>
                <w:szCs w:val="18"/>
              </w:rPr>
              <w:t xml:space="preserve">/DMS : Pas encore clair, dans quel domaine RE-ACTIVATE veut </w:t>
            </w:r>
            <w:proofErr w:type="spellStart"/>
            <w:r>
              <w:rPr>
                <w:rFonts w:ascii="Calibri" w:eastAsia="Times New Roman" w:hAnsi="Calibri"/>
                <w:sz w:val="18"/>
                <w:szCs w:val="18"/>
              </w:rPr>
              <w:t>org</w:t>
            </w:r>
            <w:proofErr w:type="spellEnd"/>
            <w:r>
              <w:rPr>
                <w:rFonts w:ascii="Calibri" w:eastAsia="Times New Roman" w:hAnsi="Calibri"/>
                <w:sz w:val="18"/>
                <w:szCs w:val="18"/>
              </w:rPr>
              <w:t>. des formations.</w:t>
            </w:r>
          </w:p>
          <w:p w14:paraId="48DF86C0" w14:textId="77777777"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 xml:space="preserve">MLB (…) : NB, actions sur l’EE au MAR + publication d’un guide de bonnes pratiques. </w:t>
            </w:r>
          </w:p>
          <w:p w14:paraId="424141C1" w14:textId="77777777"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Insertion de 800 chômeurs dans les emplois verts : projet à Bizerte : RE-ACTIVATE va s’impliquer aussi. Certification : travail avec BSI (offre d’installation de CES).</w:t>
            </w:r>
          </w:p>
          <w:p w14:paraId="5C8456F6" w14:textId="77777777"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 xml:space="preserve">Lars/DMS : Avec l’AHK ; présentation du projet DASTI (mesures d’EE avec 3 entreprises identifiées). Systèmes de gestion de l’énergie. </w:t>
            </w:r>
          </w:p>
          <w:p w14:paraId="5C091101" w14:textId="77777777"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 xml:space="preserve">Philip : Audits en EE. Systèmes conformes aux normes ISO 9001 et formations correspondantes. </w:t>
            </w:r>
          </w:p>
          <w:p w14:paraId="62DE33F2" w14:textId="77777777"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 xml:space="preserve">MLB : l’action de RE-ACTIVATE s’arrête aux audits. Installation d’isolation. Echanger entre MAR et TUN. </w:t>
            </w:r>
            <w:proofErr w:type="spellStart"/>
            <w:r>
              <w:rPr>
                <w:rFonts w:ascii="Calibri" w:eastAsia="Times New Roman" w:hAnsi="Calibri"/>
                <w:sz w:val="18"/>
                <w:szCs w:val="18"/>
              </w:rPr>
              <w:t>Collab</w:t>
            </w:r>
            <w:proofErr w:type="spellEnd"/>
            <w:r>
              <w:rPr>
                <w:rFonts w:ascii="Calibri" w:eastAsia="Times New Roman" w:hAnsi="Calibri"/>
                <w:sz w:val="18"/>
                <w:szCs w:val="18"/>
              </w:rPr>
              <w:t xml:space="preserve">. souhaitée avec la STEG avec désignation d’un interlocuteur. </w:t>
            </w:r>
          </w:p>
          <w:p w14:paraId="017BA9ED" w14:textId="57508C65"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 xml:space="preserve">Lars/DMS : </w:t>
            </w:r>
            <w:r w:rsidR="000A1E05">
              <w:rPr>
                <w:rFonts w:ascii="Calibri" w:eastAsia="Times New Roman" w:hAnsi="Calibri"/>
                <w:sz w:val="18"/>
                <w:szCs w:val="18"/>
              </w:rPr>
              <w:t>Besoin de cohésion.</w:t>
            </w:r>
            <w:r>
              <w:rPr>
                <w:rFonts w:ascii="Calibri" w:eastAsia="Times New Roman" w:hAnsi="Calibri"/>
                <w:sz w:val="18"/>
                <w:szCs w:val="18"/>
              </w:rPr>
              <w:t xml:space="preserve"> Il </w:t>
            </w:r>
            <w:r w:rsidR="000A1E05">
              <w:rPr>
                <w:rFonts w:ascii="Calibri" w:eastAsia="Times New Roman" w:hAnsi="Calibri"/>
                <w:sz w:val="18"/>
                <w:szCs w:val="18"/>
              </w:rPr>
              <w:t xml:space="preserve">faut être </w:t>
            </w:r>
            <w:proofErr w:type="gramStart"/>
            <w:r w:rsidR="000A1E05">
              <w:rPr>
                <w:rFonts w:ascii="Calibri" w:eastAsia="Times New Roman" w:hAnsi="Calibri"/>
                <w:sz w:val="18"/>
                <w:szCs w:val="18"/>
              </w:rPr>
              <w:t>cohérents</w:t>
            </w:r>
            <w:proofErr w:type="gramEnd"/>
            <w:r w:rsidR="000A1E05">
              <w:rPr>
                <w:rFonts w:ascii="Calibri" w:eastAsia="Times New Roman" w:hAnsi="Calibri"/>
                <w:sz w:val="18"/>
                <w:szCs w:val="18"/>
              </w:rPr>
              <w:t xml:space="preserve"> vis-à-vis des</w:t>
            </w:r>
            <w:r>
              <w:rPr>
                <w:rFonts w:ascii="Calibri" w:eastAsia="Times New Roman" w:hAnsi="Calibri"/>
                <w:sz w:val="18"/>
                <w:szCs w:val="18"/>
              </w:rPr>
              <w:t xml:space="preserve"> partenaire</w:t>
            </w:r>
            <w:r w:rsidR="000A1E05">
              <w:rPr>
                <w:rFonts w:ascii="Calibri" w:eastAsia="Times New Roman" w:hAnsi="Calibri"/>
                <w:sz w:val="18"/>
                <w:szCs w:val="18"/>
              </w:rPr>
              <w:t>s</w:t>
            </w:r>
            <w:r>
              <w:rPr>
                <w:rFonts w:ascii="Calibri" w:eastAsia="Times New Roman" w:hAnsi="Calibri"/>
                <w:sz w:val="18"/>
                <w:szCs w:val="18"/>
              </w:rPr>
              <w:t xml:space="preserve"> (STEG</w:t>
            </w:r>
            <w:r w:rsidR="000A1E05">
              <w:rPr>
                <w:rFonts w:ascii="Calibri" w:eastAsia="Times New Roman" w:hAnsi="Calibri"/>
                <w:sz w:val="18"/>
                <w:szCs w:val="18"/>
              </w:rPr>
              <w:t>, ministères</w:t>
            </w:r>
            <w:r>
              <w:rPr>
                <w:rFonts w:ascii="Calibri" w:eastAsia="Times New Roman" w:hAnsi="Calibri"/>
                <w:sz w:val="18"/>
                <w:szCs w:val="18"/>
              </w:rPr>
              <w:t xml:space="preserve">). Il faut éviter que DMS refuse son appui financier à telle </w:t>
            </w:r>
            <w:r w:rsidR="000A1E05">
              <w:rPr>
                <w:rFonts w:ascii="Calibri" w:eastAsia="Times New Roman" w:hAnsi="Calibri"/>
                <w:sz w:val="18"/>
                <w:szCs w:val="18"/>
              </w:rPr>
              <w:t xml:space="preserve">ou telle </w:t>
            </w:r>
            <w:r>
              <w:rPr>
                <w:rFonts w:ascii="Calibri" w:eastAsia="Times New Roman" w:hAnsi="Calibri"/>
                <w:sz w:val="18"/>
                <w:szCs w:val="18"/>
              </w:rPr>
              <w:t>activité, alor</w:t>
            </w:r>
            <w:r w:rsidR="000A1E05">
              <w:rPr>
                <w:rFonts w:ascii="Calibri" w:eastAsia="Times New Roman" w:hAnsi="Calibri"/>
                <w:sz w:val="18"/>
                <w:szCs w:val="18"/>
              </w:rPr>
              <w:t xml:space="preserve">s que RE-ACTIVATE peut le faire. </w:t>
            </w:r>
          </w:p>
          <w:p w14:paraId="0032A8DE" w14:textId="77777777"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ABA : suite à une réunion à DMS, une visite au centre de formation a été planifiée. On a décliné la demande d’achat de matériel, mais on est restés pour faire le suivi, en restant ouverts pour toute collaboration ultérieure.</w:t>
            </w:r>
          </w:p>
          <w:p w14:paraId="3284EFDE" w14:textId="77777777"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SE : c’est une discussion ouverte entre collègues, qui se voient pour certains pour la 1° fois. Finalisons notre proposition après un échange par écrit.</w:t>
            </w:r>
          </w:p>
          <w:p w14:paraId="30F2E4DC" w14:textId="77777777" w:rsidR="00744E4D" w:rsidRDefault="00744E4D" w:rsidP="00744E4D">
            <w:pPr>
              <w:spacing w:before="40" w:after="40" w:line="240" w:lineRule="auto"/>
              <w:rPr>
                <w:rFonts w:ascii="Calibri" w:eastAsia="Times New Roman" w:hAnsi="Calibri"/>
                <w:sz w:val="18"/>
                <w:szCs w:val="18"/>
              </w:rPr>
            </w:pPr>
            <w:r>
              <w:rPr>
                <w:rFonts w:ascii="Calibri" w:eastAsia="Times New Roman" w:hAnsi="Calibri"/>
                <w:sz w:val="18"/>
                <w:szCs w:val="18"/>
              </w:rPr>
              <w:t>SE : on va finaliser notre planification annuelle, puis se concerter avec DMS avant de la publier.</w:t>
            </w:r>
          </w:p>
          <w:p w14:paraId="05ECB34D" w14:textId="64631E0C" w:rsidR="00744E4D" w:rsidRPr="009719CE" w:rsidRDefault="00744E4D" w:rsidP="000A1E05">
            <w:pPr>
              <w:spacing w:before="40" w:after="40" w:line="240" w:lineRule="auto"/>
              <w:rPr>
                <w:rFonts w:ascii="Calibri" w:eastAsia="Times New Roman" w:hAnsi="Calibri"/>
                <w:b/>
                <w:sz w:val="18"/>
                <w:szCs w:val="18"/>
                <w:highlight w:val="yellow"/>
              </w:rPr>
            </w:pPr>
            <w:r>
              <w:rPr>
                <w:rFonts w:ascii="Calibri" w:eastAsia="Times New Roman" w:hAnsi="Calibri"/>
                <w:sz w:val="18"/>
                <w:szCs w:val="18"/>
              </w:rPr>
              <w:t>NB : au MAR on a des key-</w:t>
            </w:r>
            <w:proofErr w:type="spellStart"/>
            <w:r>
              <w:rPr>
                <w:rFonts w:ascii="Calibri" w:eastAsia="Times New Roman" w:hAnsi="Calibri"/>
                <w:sz w:val="18"/>
                <w:szCs w:val="18"/>
              </w:rPr>
              <w:t>account</w:t>
            </w:r>
            <w:proofErr w:type="spellEnd"/>
            <w:r>
              <w:rPr>
                <w:rFonts w:ascii="Calibri" w:eastAsia="Times New Roman" w:hAnsi="Calibri"/>
                <w:sz w:val="18"/>
                <w:szCs w:val="18"/>
              </w:rPr>
              <w:t>-managers vis-à-vis des partenaires, pour que tous soient informés et que nous parl</w:t>
            </w:r>
            <w:r w:rsidR="000A1E05">
              <w:rPr>
                <w:rFonts w:ascii="Calibri" w:eastAsia="Times New Roman" w:hAnsi="Calibri"/>
                <w:sz w:val="18"/>
                <w:szCs w:val="18"/>
              </w:rPr>
              <w:t>ions le même langage a</w:t>
            </w:r>
            <w:r>
              <w:rPr>
                <w:rFonts w:ascii="Calibri" w:eastAsia="Times New Roman" w:hAnsi="Calibri"/>
                <w:sz w:val="18"/>
                <w:szCs w:val="18"/>
              </w:rPr>
              <w:t>u</w:t>
            </w:r>
            <w:r w:rsidR="000A1E05">
              <w:rPr>
                <w:rFonts w:ascii="Calibri" w:eastAsia="Times New Roman" w:hAnsi="Calibri"/>
                <w:sz w:val="18"/>
                <w:szCs w:val="18"/>
              </w:rPr>
              <w:t>x</w:t>
            </w:r>
            <w:r>
              <w:rPr>
                <w:rFonts w:ascii="Calibri" w:eastAsia="Times New Roman" w:hAnsi="Calibri"/>
                <w:sz w:val="18"/>
                <w:szCs w:val="18"/>
              </w:rPr>
              <w:t xml:space="preserve"> partenaire</w:t>
            </w:r>
            <w:r w:rsidR="000A1E05">
              <w:rPr>
                <w:rFonts w:ascii="Calibri" w:eastAsia="Times New Roman" w:hAnsi="Calibri"/>
                <w:sz w:val="18"/>
                <w:szCs w:val="18"/>
              </w:rPr>
              <w:t xml:space="preserve">s. Des </w:t>
            </w:r>
            <w:r>
              <w:rPr>
                <w:rFonts w:ascii="Calibri" w:eastAsia="Times New Roman" w:hAnsi="Calibri"/>
                <w:sz w:val="18"/>
                <w:szCs w:val="18"/>
              </w:rPr>
              <w:t xml:space="preserve">personnes </w:t>
            </w:r>
            <w:r w:rsidR="000A1E05">
              <w:rPr>
                <w:rFonts w:ascii="Calibri" w:eastAsia="Times New Roman" w:hAnsi="Calibri"/>
                <w:sz w:val="18"/>
                <w:szCs w:val="18"/>
              </w:rPr>
              <w:t>sont à identifier (équipe Energie).</w:t>
            </w:r>
          </w:p>
        </w:tc>
        <w:tc>
          <w:tcPr>
            <w:tcW w:w="708" w:type="dxa"/>
            <w:tcBorders>
              <w:bottom w:val="single" w:sz="4" w:space="0" w:color="auto"/>
            </w:tcBorders>
            <w:shd w:val="clear" w:color="auto" w:fill="C2D69B" w:themeFill="accent3" w:themeFillTint="99"/>
          </w:tcPr>
          <w:p w14:paraId="64A746FE" w14:textId="77777777" w:rsidR="00744E4D" w:rsidRDefault="00744E4D" w:rsidP="00744E4D">
            <w:pPr>
              <w:spacing w:before="40" w:after="40" w:line="240" w:lineRule="auto"/>
              <w:rPr>
                <w:rFonts w:ascii="Calibri" w:eastAsia="Times New Roman" w:hAnsi="Calibri"/>
                <w:sz w:val="18"/>
                <w:szCs w:val="18"/>
              </w:rPr>
            </w:pPr>
          </w:p>
        </w:tc>
        <w:tc>
          <w:tcPr>
            <w:tcW w:w="851" w:type="dxa"/>
            <w:tcBorders>
              <w:bottom w:val="single" w:sz="4" w:space="0" w:color="auto"/>
            </w:tcBorders>
            <w:shd w:val="clear" w:color="auto" w:fill="C2D69B" w:themeFill="accent3" w:themeFillTint="99"/>
          </w:tcPr>
          <w:p w14:paraId="15E33A6E" w14:textId="77777777" w:rsidR="000E6BF0" w:rsidRDefault="000E6BF0" w:rsidP="00744E4D">
            <w:pPr>
              <w:spacing w:before="40" w:after="40" w:line="240" w:lineRule="auto"/>
              <w:rPr>
                <w:rFonts w:ascii="Calibri" w:eastAsia="Times New Roman" w:hAnsi="Calibri"/>
                <w:sz w:val="18"/>
                <w:szCs w:val="18"/>
              </w:rPr>
            </w:pPr>
            <w:r>
              <w:rPr>
                <w:rFonts w:ascii="Calibri" w:eastAsia="Times New Roman" w:hAnsi="Calibri"/>
                <w:sz w:val="18"/>
                <w:szCs w:val="18"/>
              </w:rPr>
              <w:t>Réunion 16/2</w:t>
            </w:r>
          </w:p>
          <w:p w14:paraId="49454B41" w14:textId="77777777" w:rsidR="00BF33A8" w:rsidRDefault="00BF33A8" w:rsidP="00744E4D">
            <w:pPr>
              <w:spacing w:before="40" w:after="40" w:line="240" w:lineRule="auto"/>
              <w:rPr>
                <w:rFonts w:ascii="Calibri" w:eastAsia="Times New Roman" w:hAnsi="Calibri"/>
                <w:sz w:val="18"/>
                <w:szCs w:val="18"/>
              </w:rPr>
            </w:pPr>
          </w:p>
          <w:p w14:paraId="66915CA8" w14:textId="77777777" w:rsidR="00BF33A8" w:rsidRDefault="00BF33A8" w:rsidP="00744E4D">
            <w:pPr>
              <w:spacing w:before="40" w:after="40" w:line="240" w:lineRule="auto"/>
              <w:rPr>
                <w:rFonts w:ascii="Calibri" w:eastAsia="Times New Roman" w:hAnsi="Calibri"/>
                <w:sz w:val="18"/>
                <w:szCs w:val="18"/>
              </w:rPr>
            </w:pPr>
            <w:r>
              <w:rPr>
                <w:rFonts w:ascii="Calibri" w:eastAsia="Times New Roman" w:hAnsi="Calibri"/>
                <w:sz w:val="18"/>
                <w:szCs w:val="18"/>
              </w:rPr>
              <w:t>Atelier 3/16</w:t>
            </w:r>
          </w:p>
          <w:p w14:paraId="1E0037DF" w14:textId="77777777" w:rsidR="00BF33A8" w:rsidRDefault="00BF33A8" w:rsidP="00744E4D">
            <w:pPr>
              <w:spacing w:before="40" w:after="40" w:line="240" w:lineRule="auto"/>
              <w:rPr>
                <w:rFonts w:ascii="Calibri" w:eastAsia="Times New Roman" w:hAnsi="Calibri"/>
                <w:sz w:val="18"/>
                <w:szCs w:val="18"/>
              </w:rPr>
            </w:pPr>
          </w:p>
          <w:p w14:paraId="096C1D63" w14:textId="77777777" w:rsidR="00BF33A8" w:rsidRDefault="00BF33A8" w:rsidP="00744E4D">
            <w:pPr>
              <w:spacing w:before="40" w:after="40" w:line="240" w:lineRule="auto"/>
              <w:rPr>
                <w:rFonts w:ascii="Calibri" w:eastAsia="Times New Roman" w:hAnsi="Calibri"/>
                <w:sz w:val="18"/>
                <w:szCs w:val="18"/>
              </w:rPr>
            </w:pPr>
          </w:p>
          <w:p w14:paraId="0B9DBBAD" w14:textId="77777777" w:rsidR="00BF33A8" w:rsidRDefault="00BF33A8" w:rsidP="00744E4D">
            <w:pPr>
              <w:spacing w:before="40" w:after="40" w:line="240" w:lineRule="auto"/>
              <w:rPr>
                <w:rFonts w:ascii="Calibri" w:eastAsia="Times New Roman" w:hAnsi="Calibri"/>
                <w:sz w:val="18"/>
                <w:szCs w:val="18"/>
              </w:rPr>
            </w:pPr>
            <w:r>
              <w:rPr>
                <w:rFonts w:ascii="Calibri" w:eastAsia="Times New Roman" w:hAnsi="Calibri"/>
                <w:sz w:val="18"/>
                <w:szCs w:val="18"/>
              </w:rPr>
              <w:t>Solaire Expo, MAR, 23-25/2/16 </w:t>
            </w:r>
          </w:p>
          <w:p w14:paraId="3D3591B9" w14:textId="77777777" w:rsidR="00BF33A8" w:rsidRDefault="00BF33A8" w:rsidP="00744E4D">
            <w:pPr>
              <w:spacing w:before="40" w:after="40" w:line="240" w:lineRule="auto"/>
              <w:rPr>
                <w:rFonts w:ascii="Calibri" w:eastAsia="Times New Roman" w:hAnsi="Calibri"/>
                <w:sz w:val="18"/>
                <w:szCs w:val="18"/>
              </w:rPr>
            </w:pPr>
          </w:p>
          <w:p w14:paraId="4B2430AF" w14:textId="77777777" w:rsidR="00BF33A8" w:rsidRDefault="00BF33A8" w:rsidP="00744E4D">
            <w:pPr>
              <w:spacing w:before="40" w:after="40" w:line="240" w:lineRule="auto"/>
              <w:rPr>
                <w:rFonts w:ascii="Calibri" w:eastAsia="Times New Roman" w:hAnsi="Calibri"/>
                <w:sz w:val="18"/>
                <w:szCs w:val="18"/>
              </w:rPr>
            </w:pPr>
          </w:p>
          <w:p w14:paraId="4F24E6B6" w14:textId="77777777" w:rsidR="00BF33A8" w:rsidRDefault="00BF33A8" w:rsidP="00744E4D">
            <w:pPr>
              <w:spacing w:before="40" w:after="40" w:line="240" w:lineRule="auto"/>
              <w:rPr>
                <w:rFonts w:ascii="Calibri" w:eastAsia="Times New Roman" w:hAnsi="Calibri"/>
                <w:sz w:val="18"/>
                <w:szCs w:val="18"/>
              </w:rPr>
            </w:pPr>
          </w:p>
          <w:p w14:paraId="005B7D0E" w14:textId="466C988B" w:rsidR="00BF33A8" w:rsidRPr="00955151" w:rsidRDefault="00BF33A8" w:rsidP="00744E4D">
            <w:pPr>
              <w:spacing w:before="40" w:after="40" w:line="240" w:lineRule="auto"/>
              <w:rPr>
                <w:rFonts w:ascii="Calibri" w:eastAsia="Times New Roman" w:hAnsi="Calibri"/>
                <w:sz w:val="18"/>
                <w:szCs w:val="18"/>
              </w:rPr>
            </w:pPr>
            <w:proofErr w:type="spellStart"/>
            <w:r>
              <w:rPr>
                <w:rFonts w:ascii="Calibri" w:eastAsia="Times New Roman" w:hAnsi="Calibri"/>
                <w:sz w:val="18"/>
                <w:szCs w:val="18"/>
              </w:rPr>
              <w:lastRenderedPageBreak/>
              <w:t>Conf</w:t>
            </w:r>
            <w:proofErr w:type="spellEnd"/>
            <w:r>
              <w:rPr>
                <w:rFonts w:ascii="Calibri" w:eastAsia="Times New Roman" w:hAnsi="Calibri"/>
                <w:sz w:val="18"/>
                <w:szCs w:val="18"/>
              </w:rPr>
              <w:t>. Emploi, Bonn 5/16</w:t>
            </w:r>
          </w:p>
        </w:tc>
        <w:tc>
          <w:tcPr>
            <w:tcW w:w="1363" w:type="dxa"/>
            <w:gridSpan w:val="2"/>
            <w:tcBorders>
              <w:bottom w:val="single" w:sz="4" w:space="0" w:color="auto"/>
            </w:tcBorders>
            <w:shd w:val="clear" w:color="auto" w:fill="C2D69B" w:themeFill="accent3" w:themeFillTint="99"/>
          </w:tcPr>
          <w:p w14:paraId="3F8B1FC8" w14:textId="77777777" w:rsidR="00BF33A8" w:rsidRDefault="00BF33A8" w:rsidP="00744E4D">
            <w:pPr>
              <w:spacing w:before="40" w:after="40" w:line="240" w:lineRule="auto"/>
              <w:rPr>
                <w:rFonts w:ascii="Calibri" w:eastAsia="Times New Roman" w:hAnsi="Calibri"/>
                <w:sz w:val="18"/>
                <w:szCs w:val="18"/>
              </w:rPr>
            </w:pPr>
          </w:p>
          <w:p w14:paraId="574F24C8" w14:textId="77777777" w:rsidR="00BF33A8" w:rsidRDefault="00BF33A8" w:rsidP="00744E4D">
            <w:pPr>
              <w:spacing w:before="40" w:after="40" w:line="240" w:lineRule="auto"/>
              <w:rPr>
                <w:rFonts w:ascii="Calibri" w:eastAsia="Times New Roman" w:hAnsi="Calibri"/>
                <w:sz w:val="18"/>
                <w:szCs w:val="18"/>
              </w:rPr>
            </w:pPr>
          </w:p>
          <w:p w14:paraId="50D94273" w14:textId="2A5B2CAC" w:rsidR="00744E4D" w:rsidRPr="00955151" w:rsidRDefault="00BF33A8" w:rsidP="00744E4D">
            <w:pPr>
              <w:spacing w:before="40" w:after="40" w:line="240" w:lineRule="auto"/>
              <w:rPr>
                <w:rFonts w:ascii="Calibri" w:eastAsia="Times New Roman" w:hAnsi="Calibri"/>
                <w:sz w:val="18"/>
                <w:szCs w:val="18"/>
              </w:rPr>
            </w:pPr>
            <w:r>
              <w:rPr>
                <w:rFonts w:ascii="Calibri" w:eastAsia="Times New Roman" w:hAnsi="Calibri"/>
                <w:sz w:val="18"/>
                <w:szCs w:val="18"/>
              </w:rPr>
              <w:t xml:space="preserve">Formation </w:t>
            </w:r>
            <w:proofErr w:type="spellStart"/>
            <w:r>
              <w:rPr>
                <w:rFonts w:ascii="Calibri" w:eastAsia="Times New Roman" w:hAnsi="Calibri"/>
                <w:sz w:val="18"/>
                <w:szCs w:val="18"/>
              </w:rPr>
              <w:t>certifiante</w:t>
            </w:r>
            <w:proofErr w:type="spellEnd"/>
            <w:r>
              <w:rPr>
                <w:rFonts w:ascii="Calibri" w:eastAsia="Times New Roman" w:hAnsi="Calibri"/>
                <w:sz w:val="18"/>
                <w:szCs w:val="18"/>
              </w:rPr>
              <w:t xml:space="preserve"> avec ANME : sauf période juin à août (Ramadan)</w:t>
            </w:r>
          </w:p>
        </w:tc>
      </w:tr>
      <w:tr w:rsidR="00955151" w:rsidRPr="00955151" w14:paraId="24276545" w14:textId="77777777" w:rsidTr="009B4C17">
        <w:trPr>
          <w:trHeight w:val="461"/>
        </w:trPr>
        <w:tc>
          <w:tcPr>
            <w:tcW w:w="7815" w:type="dxa"/>
            <w:tcBorders>
              <w:bottom w:val="single" w:sz="4" w:space="0" w:color="auto"/>
            </w:tcBorders>
            <w:shd w:val="clear" w:color="auto" w:fill="FFFFFF" w:themeFill="background1"/>
          </w:tcPr>
          <w:p w14:paraId="5DC81981" w14:textId="7517083D" w:rsidR="00955151" w:rsidRDefault="009719CE" w:rsidP="009B4C17">
            <w:pPr>
              <w:spacing w:before="40" w:after="40" w:line="240" w:lineRule="auto"/>
              <w:rPr>
                <w:rFonts w:ascii="Calibri" w:eastAsia="Times New Roman" w:hAnsi="Calibri"/>
                <w:sz w:val="18"/>
                <w:szCs w:val="18"/>
              </w:rPr>
            </w:pPr>
            <w:r>
              <w:rPr>
                <w:rFonts w:ascii="Calibri" w:eastAsia="Times New Roman" w:hAnsi="Calibri"/>
                <w:b/>
                <w:sz w:val="18"/>
                <w:szCs w:val="18"/>
                <w:highlight w:val="yellow"/>
              </w:rPr>
              <w:lastRenderedPageBreak/>
              <w:t>Synthèse J-3</w:t>
            </w:r>
          </w:p>
        </w:tc>
        <w:tc>
          <w:tcPr>
            <w:tcW w:w="708" w:type="dxa"/>
            <w:tcBorders>
              <w:bottom w:val="single" w:sz="4" w:space="0" w:color="auto"/>
            </w:tcBorders>
            <w:shd w:val="clear" w:color="auto" w:fill="FFFFFF" w:themeFill="background1"/>
          </w:tcPr>
          <w:p w14:paraId="60875815" w14:textId="77777777" w:rsidR="00955151" w:rsidRPr="00955151" w:rsidRDefault="00955151" w:rsidP="009B4C17">
            <w:pPr>
              <w:spacing w:before="40" w:after="40" w:line="240" w:lineRule="auto"/>
              <w:rPr>
                <w:rFonts w:ascii="Calibri" w:eastAsia="Times New Roman" w:hAnsi="Calibri"/>
                <w:sz w:val="18"/>
                <w:szCs w:val="18"/>
              </w:rPr>
            </w:pPr>
          </w:p>
        </w:tc>
        <w:tc>
          <w:tcPr>
            <w:tcW w:w="851" w:type="dxa"/>
            <w:tcBorders>
              <w:bottom w:val="single" w:sz="4" w:space="0" w:color="auto"/>
            </w:tcBorders>
            <w:shd w:val="clear" w:color="auto" w:fill="FFFFFF" w:themeFill="background1"/>
          </w:tcPr>
          <w:p w14:paraId="434AFEE3" w14:textId="77777777" w:rsidR="00955151" w:rsidRPr="00955151" w:rsidRDefault="00955151" w:rsidP="009B4C17">
            <w:pPr>
              <w:spacing w:before="40" w:after="40" w:line="240" w:lineRule="auto"/>
              <w:rPr>
                <w:rFonts w:ascii="Calibri" w:eastAsia="Times New Roman" w:hAnsi="Calibri"/>
                <w:sz w:val="18"/>
                <w:szCs w:val="18"/>
              </w:rPr>
            </w:pPr>
          </w:p>
        </w:tc>
        <w:tc>
          <w:tcPr>
            <w:tcW w:w="1363" w:type="dxa"/>
            <w:gridSpan w:val="2"/>
            <w:tcBorders>
              <w:bottom w:val="single" w:sz="4" w:space="0" w:color="auto"/>
            </w:tcBorders>
            <w:shd w:val="clear" w:color="auto" w:fill="FFFFFF" w:themeFill="background1"/>
          </w:tcPr>
          <w:p w14:paraId="2F211B77" w14:textId="77777777" w:rsidR="00955151" w:rsidRPr="00955151" w:rsidRDefault="00955151" w:rsidP="009B4C17">
            <w:pPr>
              <w:spacing w:before="40" w:after="40" w:line="240" w:lineRule="auto"/>
              <w:rPr>
                <w:rFonts w:ascii="Calibri" w:eastAsia="Times New Roman" w:hAnsi="Calibri"/>
                <w:sz w:val="18"/>
                <w:szCs w:val="18"/>
              </w:rPr>
            </w:pPr>
          </w:p>
        </w:tc>
      </w:tr>
    </w:tbl>
    <w:p w14:paraId="7E4C18D9" w14:textId="77777777" w:rsidR="00955151" w:rsidRPr="00A63D18" w:rsidRDefault="00955151" w:rsidP="00DF0F8F">
      <w:pPr>
        <w:spacing w:after="0" w:line="240" w:lineRule="auto"/>
        <w:rPr>
          <w:sz w:val="20"/>
          <w:szCs w:val="20"/>
          <w:lang w:val="en-US"/>
        </w:rPr>
      </w:pPr>
    </w:p>
    <w:p w14:paraId="467F5C46" w14:textId="77777777" w:rsidR="009719CE" w:rsidRPr="00A63D18" w:rsidRDefault="009719CE" w:rsidP="00DF0F8F">
      <w:pPr>
        <w:spacing w:after="0" w:line="240" w:lineRule="auto"/>
        <w:rPr>
          <w:sz w:val="20"/>
          <w:szCs w:val="20"/>
          <w:lang w:val="en-US"/>
        </w:rPr>
      </w:pPr>
    </w:p>
    <w:tbl>
      <w:tblPr>
        <w:tblW w:w="10737" w:type="dxa"/>
        <w:tblInd w:w="-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15"/>
        <w:gridCol w:w="708"/>
        <w:gridCol w:w="851"/>
        <w:gridCol w:w="1276"/>
        <w:gridCol w:w="87"/>
      </w:tblGrid>
      <w:tr w:rsidR="009719CE" w:rsidRPr="00947763" w14:paraId="701FC6FD" w14:textId="77777777" w:rsidTr="009B4C17">
        <w:trPr>
          <w:gridAfter w:val="1"/>
          <w:wAfter w:w="87" w:type="dxa"/>
          <w:trHeight w:val="461"/>
          <w:tblHeader/>
        </w:trPr>
        <w:tc>
          <w:tcPr>
            <w:tcW w:w="7815" w:type="dxa"/>
            <w:tcBorders>
              <w:bottom w:val="single" w:sz="4" w:space="0" w:color="auto"/>
            </w:tcBorders>
            <w:shd w:val="clear" w:color="auto" w:fill="943634" w:themeFill="accent2" w:themeFillShade="BF"/>
          </w:tcPr>
          <w:p w14:paraId="7132B1A0" w14:textId="77777777" w:rsidR="009719CE" w:rsidRPr="00B54D96" w:rsidRDefault="009719CE" w:rsidP="009B4C17">
            <w:pPr>
              <w:spacing w:before="40" w:after="40" w:line="240" w:lineRule="auto"/>
              <w:rPr>
                <w:b/>
                <w:color w:val="FFFFFF" w:themeColor="background1"/>
                <w:sz w:val="24"/>
                <w:szCs w:val="20"/>
              </w:rPr>
            </w:pPr>
            <w:r w:rsidRPr="00B54D96">
              <w:rPr>
                <w:b/>
                <w:color w:val="FFFFFF" w:themeColor="background1"/>
                <w:sz w:val="24"/>
                <w:szCs w:val="20"/>
              </w:rPr>
              <w:t>Décisions prises</w:t>
            </w:r>
          </w:p>
        </w:tc>
        <w:tc>
          <w:tcPr>
            <w:tcW w:w="708" w:type="dxa"/>
            <w:tcBorders>
              <w:bottom w:val="single" w:sz="4" w:space="0" w:color="auto"/>
            </w:tcBorders>
            <w:shd w:val="clear" w:color="auto" w:fill="943634" w:themeFill="accent2" w:themeFillShade="BF"/>
          </w:tcPr>
          <w:p w14:paraId="40D530C6" w14:textId="77777777" w:rsidR="009719CE" w:rsidRPr="00962029" w:rsidRDefault="009719CE" w:rsidP="009B4C17">
            <w:pPr>
              <w:spacing w:before="40" w:after="40" w:line="240" w:lineRule="auto"/>
              <w:rPr>
                <w:b/>
                <w:color w:val="FFFFFF" w:themeColor="background1"/>
                <w:sz w:val="28"/>
                <w:szCs w:val="20"/>
              </w:rPr>
            </w:pPr>
            <w:r w:rsidRPr="00947763">
              <w:rPr>
                <w:b/>
                <w:color w:val="FFFFFF" w:themeColor="background1"/>
                <w:sz w:val="18"/>
                <w:szCs w:val="20"/>
              </w:rPr>
              <w:t xml:space="preserve">Responsable </w:t>
            </w:r>
          </w:p>
        </w:tc>
        <w:tc>
          <w:tcPr>
            <w:tcW w:w="851" w:type="dxa"/>
            <w:tcBorders>
              <w:bottom w:val="single" w:sz="4" w:space="0" w:color="auto"/>
            </w:tcBorders>
            <w:shd w:val="clear" w:color="auto" w:fill="943634" w:themeFill="accent2" w:themeFillShade="BF"/>
          </w:tcPr>
          <w:p w14:paraId="4DBCFA44" w14:textId="77777777" w:rsidR="009719CE" w:rsidRPr="00947763" w:rsidRDefault="009719CE" w:rsidP="009B4C17">
            <w:pPr>
              <w:spacing w:before="40" w:after="40" w:line="240" w:lineRule="auto"/>
              <w:rPr>
                <w:b/>
                <w:color w:val="FFFFFF" w:themeColor="background1"/>
                <w:szCs w:val="20"/>
              </w:rPr>
            </w:pPr>
            <w:r w:rsidRPr="00947763">
              <w:rPr>
                <w:b/>
                <w:color w:val="FFFFFF" w:themeColor="background1"/>
                <w:szCs w:val="20"/>
              </w:rPr>
              <w:t xml:space="preserve">Date </w:t>
            </w:r>
          </w:p>
        </w:tc>
        <w:tc>
          <w:tcPr>
            <w:tcW w:w="1276" w:type="dxa"/>
            <w:tcBorders>
              <w:bottom w:val="single" w:sz="4" w:space="0" w:color="auto"/>
            </w:tcBorders>
            <w:shd w:val="clear" w:color="auto" w:fill="943634" w:themeFill="accent2" w:themeFillShade="BF"/>
          </w:tcPr>
          <w:p w14:paraId="65D9D07A" w14:textId="77777777" w:rsidR="009719CE" w:rsidRPr="00947763" w:rsidRDefault="009719CE" w:rsidP="009B4C17">
            <w:pPr>
              <w:tabs>
                <w:tab w:val="left" w:pos="1265"/>
              </w:tabs>
              <w:spacing w:before="40" w:after="40" w:line="240" w:lineRule="auto"/>
              <w:ind w:left="72"/>
              <w:rPr>
                <w:b/>
                <w:color w:val="FFFFFF" w:themeColor="background1"/>
                <w:szCs w:val="20"/>
              </w:rPr>
            </w:pPr>
            <w:r w:rsidRPr="00947763">
              <w:rPr>
                <w:b/>
                <w:color w:val="FFFFFF" w:themeColor="background1"/>
                <w:szCs w:val="20"/>
              </w:rPr>
              <w:t xml:space="preserve">Remarques </w:t>
            </w:r>
          </w:p>
        </w:tc>
      </w:tr>
      <w:tr w:rsidR="009719CE" w:rsidRPr="000B4FBE" w14:paraId="3F4DB1AC" w14:textId="77777777" w:rsidTr="009B4C17">
        <w:trPr>
          <w:trHeight w:val="461"/>
        </w:trPr>
        <w:tc>
          <w:tcPr>
            <w:tcW w:w="10737" w:type="dxa"/>
            <w:gridSpan w:val="5"/>
            <w:tcBorders>
              <w:bottom w:val="single" w:sz="4" w:space="0" w:color="auto"/>
            </w:tcBorders>
            <w:shd w:val="clear" w:color="auto" w:fill="D99594" w:themeFill="accent2" w:themeFillTint="99"/>
          </w:tcPr>
          <w:p w14:paraId="0E21BC9E" w14:textId="7FF899C3" w:rsidR="009719CE" w:rsidRPr="000B4FBE" w:rsidRDefault="009719CE" w:rsidP="009B4C17">
            <w:pPr>
              <w:spacing w:before="40" w:after="40" w:line="240" w:lineRule="auto"/>
              <w:ind w:left="214"/>
              <w:rPr>
                <w:b/>
                <w:color w:val="FFFFFF" w:themeColor="background1"/>
                <w:sz w:val="28"/>
                <w:szCs w:val="20"/>
              </w:rPr>
            </w:pPr>
            <w:r>
              <w:rPr>
                <w:b/>
                <w:sz w:val="28"/>
                <w:szCs w:val="20"/>
              </w:rPr>
              <w:t>Réunion N° 4 : jeudi 04.02.2016</w:t>
            </w:r>
          </w:p>
        </w:tc>
      </w:tr>
      <w:tr w:rsidR="009719CE" w:rsidRPr="00243B86" w14:paraId="7D0A3A63" w14:textId="77777777" w:rsidTr="009B4C17">
        <w:trPr>
          <w:trHeight w:val="461"/>
        </w:trPr>
        <w:tc>
          <w:tcPr>
            <w:tcW w:w="7815" w:type="dxa"/>
            <w:tcBorders>
              <w:bottom w:val="single" w:sz="4" w:space="0" w:color="auto"/>
            </w:tcBorders>
            <w:shd w:val="clear" w:color="auto" w:fill="FFFFFF" w:themeFill="background1"/>
          </w:tcPr>
          <w:p w14:paraId="07FA3A6B" w14:textId="77777777" w:rsidR="009719CE" w:rsidRDefault="009719CE" w:rsidP="009719CE">
            <w:pPr>
              <w:spacing w:before="40" w:after="40" w:line="240" w:lineRule="auto"/>
              <w:rPr>
                <w:rFonts w:ascii="Calibri" w:eastAsia="Times New Roman" w:hAnsi="Calibri"/>
                <w:b/>
                <w:sz w:val="18"/>
                <w:szCs w:val="18"/>
              </w:rPr>
            </w:pPr>
            <w:r w:rsidRPr="009719CE">
              <w:rPr>
                <w:rFonts w:ascii="Calibri" w:eastAsia="Times New Roman" w:hAnsi="Calibri"/>
                <w:b/>
                <w:sz w:val="18"/>
                <w:szCs w:val="18"/>
                <w:highlight w:val="yellow"/>
              </w:rPr>
              <w:t>Administration et gestion du budget</w:t>
            </w:r>
          </w:p>
          <w:p w14:paraId="22A5D6C6" w14:textId="6CF12474" w:rsidR="00941562" w:rsidRPr="00941562" w:rsidRDefault="00941562" w:rsidP="001F176B">
            <w:pPr>
              <w:spacing w:before="40" w:after="40" w:line="240" w:lineRule="auto"/>
              <w:rPr>
                <w:rFonts w:ascii="Calibri" w:eastAsia="Times New Roman" w:hAnsi="Calibri"/>
                <w:sz w:val="18"/>
                <w:szCs w:val="18"/>
              </w:rPr>
            </w:pPr>
            <w:r w:rsidRPr="00941562">
              <w:rPr>
                <w:rFonts w:ascii="Calibri" w:eastAsia="Times New Roman" w:hAnsi="Calibri"/>
                <w:sz w:val="18"/>
                <w:szCs w:val="18"/>
              </w:rPr>
              <w:t>Deadlines de chacun pour l’envoi de prévisions mensuelles de dépenses ; l’envoi de PFM ; frais de mission ; organisation de missions à l’</w:t>
            </w:r>
            <w:r w:rsidR="001F176B">
              <w:rPr>
                <w:rFonts w:ascii="Calibri" w:eastAsia="Times New Roman" w:hAnsi="Calibri"/>
                <w:sz w:val="18"/>
                <w:szCs w:val="18"/>
              </w:rPr>
              <w:t xml:space="preserve">étranger. Délais pour l’établissement/suivi </w:t>
            </w:r>
            <w:r>
              <w:rPr>
                <w:rFonts w:ascii="Calibri" w:eastAsia="Times New Roman" w:hAnsi="Calibri"/>
                <w:sz w:val="18"/>
                <w:szCs w:val="18"/>
              </w:rPr>
              <w:t xml:space="preserve">de contrats ; </w:t>
            </w:r>
            <w:r w:rsidR="001F176B">
              <w:rPr>
                <w:rFonts w:ascii="Calibri" w:eastAsia="Times New Roman" w:hAnsi="Calibri"/>
                <w:sz w:val="18"/>
                <w:szCs w:val="18"/>
              </w:rPr>
              <w:t>délais pour l’</w:t>
            </w:r>
            <w:r>
              <w:rPr>
                <w:rFonts w:ascii="Calibri" w:eastAsia="Times New Roman" w:hAnsi="Calibri"/>
                <w:sz w:val="18"/>
                <w:szCs w:val="18"/>
              </w:rPr>
              <w:t>organisation avec le Bureau GIZ de grands évènements</w:t>
            </w:r>
            <w:r w:rsidR="001F176B">
              <w:rPr>
                <w:rFonts w:ascii="Calibri" w:eastAsia="Times New Roman" w:hAnsi="Calibri"/>
                <w:sz w:val="18"/>
                <w:szCs w:val="18"/>
              </w:rPr>
              <w:t>.</w:t>
            </w:r>
          </w:p>
        </w:tc>
        <w:tc>
          <w:tcPr>
            <w:tcW w:w="708" w:type="dxa"/>
            <w:tcBorders>
              <w:bottom w:val="single" w:sz="4" w:space="0" w:color="auto"/>
            </w:tcBorders>
            <w:shd w:val="clear" w:color="auto" w:fill="FFFFFF" w:themeFill="background1"/>
          </w:tcPr>
          <w:p w14:paraId="4F2D21C0" w14:textId="08DEB6CD" w:rsidR="009719CE" w:rsidRPr="008E5DA3" w:rsidRDefault="007A1140" w:rsidP="009B4C17">
            <w:pPr>
              <w:spacing w:before="40" w:after="40" w:line="240" w:lineRule="auto"/>
              <w:rPr>
                <w:rFonts w:ascii="Calibri" w:eastAsia="Times New Roman" w:hAnsi="Calibri"/>
                <w:sz w:val="18"/>
                <w:szCs w:val="18"/>
              </w:rPr>
            </w:pPr>
            <w:r>
              <w:rPr>
                <w:rFonts w:ascii="Calibri" w:eastAsia="Times New Roman" w:hAnsi="Calibri"/>
                <w:sz w:val="18"/>
                <w:szCs w:val="18"/>
              </w:rPr>
              <w:t>AB, MBK</w:t>
            </w:r>
          </w:p>
        </w:tc>
        <w:tc>
          <w:tcPr>
            <w:tcW w:w="851" w:type="dxa"/>
            <w:tcBorders>
              <w:bottom w:val="single" w:sz="4" w:space="0" w:color="auto"/>
            </w:tcBorders>
            <w:shd w:val="clear" w:color="auto" w:fill="FFFFFF" w:themeFill="background1"/>
          </w:tcPr>
          <w:p w14:paraId="1174A8F5" w14:textId="77777777" w:rsidR="009719CE" w:rsidRPr="008E5DA3" w:rsidRDefault="009719CE" w:rsidP="009B4C17">
            <w:pPr>
              <w:spacing w:before="40" w:after="40" w:line="240" w:lineRule="auto"/>
              <w:rPr>
                <w:rFonts w:ascii="Calibri" w:eastAsia="Times New Roman" w:hAnsi="Calibri"/>
                <w:sz w:val="18"/>
                <w:szCs w:val="18"/>
              </w:rPr>
            </w:pPr>
          </w:p>
        </w:tc>
        <w:tc>
          <w:tcPr>
            <w:tcW w:w="1363" w:type="dxa"/>
            <w:gridSpan w:val="2"/>
            <w:tcBorders>
              <w:bottom w:val="single" w:sz="4" w:space="0" w:color="auto"/>
            </w:tcBorders>
            <w:shd w:val="clear" w:color="auto" w:fill="FFFFFF" w:themeFill="background1"/>
          </w:tcPr>
          <w:p w14:paraId="43826930" w14:textId="132B1957" w:rsidR="009719CE" w:rsidRPr="00243B86" w:rsidRDefault="00941562" w:rsidP="009B4C17">
            <w:pPr>
              <w:spacing w:before="40" w:after="40" w:line="240" w:lineRule="auto"/>
              <w:rPr>
                <w:rFonts w:ascii="Calibri" w:eastAsia="Times New Roman" w:hAnsi="Calibri"/>
                <w:sz w:val="18"/>
                <w:szCs w:val="18"/>
              </w:rPr>
            </w:pPr>
            <w:proofErr w:type="spellStart"/>
            <w:r>
              <w:rPr>
                <w:rFonts w:ascii="Calibri" w:eastAsia="Times New Roman" w:hAnsi="Calibri"/>
                <w:sz w:val="18"/>
                <w:szCs w:val="18"/>
              </w:rPr>
              <w:t>Cf</w:t>
            </w:r>
            <w:proofErr w:type="spellEnd"/>
            <w:r>
              <w:rPr>
                <w:rFonts w:ascii="Calibri" w:eastAsia="Times New Roman" w:hAnsi="Calibri"/>
                <w:sz w:val="18"/>
                <w:szCs w:val="18"/>
              </w:rPr>
              <w:t> : présentations</w:t>
            </w:r>
          </w:p>
        </w:tc>
      </w:tr>
      <w:tr w:rsidR="009719CE" w:rsidRPr="00B54D96" w14:paraId="1793B6F0" w14:textId="77777777" w:rsidTr="009B4C17">
        <w:trPr>
          <w:trHeight w:val="337"/>
        </w:trPr>
        <w:tc>
          <w:tcPr>
            <w:tcW w:w="10737" w:type="dxa"/>
            <w:gridSpan w:val="5"/>
            <w:shd w:val="clear" w:color="auto" w:fill="D99594" w:themeFill="accent2" w:themeFillTint="99"/>
          </w:tcPr>
          <w:p w14:paraId="0C6EF402" w14:textId="19533E1B" w:rsidR="009719CE" w:rsidRPr="00B30E5C" w:rsidRDefault="007A1140" w:rsidP="009B4C17">
            <w:pPr>
              <w:spacing w:before="40" w:after="40" w:line="240" w:lineRule="auto"/>
              <w:rPr>
                <w:rFonts w:ascii="Calibri" w:eastAsia="Times New Roman" w:hAnsi="Calibri"/>
                <w:b/>
                <w:sz w:val="18"/>
                <w:szCs w:val="18"/>
              </w:rPr>
            </w:pPr>
            <w:r>
              <w:rPr>
                <w:rFonts w:ascii="Calibri" w:eastAsia="Times New Roman" w:hAnsi="Calibri"/>
                <w:b/>
                <w:sz w:val="18"/>
                <w:szCs w:val="18"/>
              </w:rPr>
              <w:t>J-4</w:t>
            </w:r>
            <w:r w:rsidR="009719CE">
              <w:rPr>
                <w:rFonts w:ascii="Calibri" w:eastAsia="Times New Roman" w:hAnsi="Calibri"/>
                <w:b/>
                <w:sz w:val="18"/>
                <w:szCs w:val="18"/>
              </w:rPr>
              <w:t xml:space="preserve"> </w:t>
            </w:r>
            <w:r w:rsidR="009719CE" w:rsidRPr="00B30E5C">
              <w:rPr>
                <w:rFonts w:ascii="Calibri" w:eastAsia="Times New Roman" w:hAnsi="Calibri"/>
                <w:b/>
                <w:sz w:val="18"/>
                <w:szCs w:val="18"/>
              </w:rPr>
              <w:t>matin : Pause-café</w:t>
            </w:r>
          </w:p>
        </w:tc>
      </w:tr>
      <w:tr w:rsidR="009719CE" w:rsidRPr="008E5DA3" w14:paraId="20D67FC2" w14:textId="77777777" w:rsidTr="009B4C17">
        <w:trPr>
          <w:trHeight w:val="461"/>
        </w:trPr>
        <w:tc>
          <w:tcPr>
            <w:tcW w:w="7815" w:type="dxa"/>
            <w:tcBorders>
              <w:bottom w:val="single" w:sz="4" w:space="0" w:color="auto"/>
            </w:tcBorders>
            <w:shd w:val="clear" w:color="auto" w:fill="FFFFFF" w:themeFill="background1"/>
          </w:tcPr>
          <w:p w14:paraId="3F5B8538" w14:textId="77777777" w:rsidR="009719CE" w:rsidRDefault="007A1140" w:rsidP="009B4C17">
            <w:pPr>
              <w:spacing w:before="40" w:after="40" w:line="240" w:lineRule="auto"/>
              <w:rPr>
                <w:rFonts w:ascii="Calibri" w:eastAsia="Times New Roman" w:hAnsi="Calibri"/>
                <w:b/>
                <w:sz w:val="18"/>
                <w:szCs w:val="18"/>
              </w:rPr>
            </w:pPr>
            <w:r w:rsidRPr="007A1140">
              <w:rPr>
                <w:rFonts w:ascii="Calibri" w:eastAsia="Times New Roman" w:hAnsi="Calibri"/>
                <w:b/>
                <w:sz w:val="18"/>
                <w:szCs w:val="18"/>
                <w:highlight w:val="yellow"/>
              </w:rPr>
              <w:t>Communication et gestion de l’information</w:t>
            </w:r>
          </w:p>
          <w:p w14:paraId="18DDD03C" w14:textId="10EC2DD3" w:rsidR="00AC3E9F" w:rsidRPr="00AC3E9F" w:rsidRDefault="00AC3E9F" w:rsidP="001F176B">
            <w:pPr>
              <w:spacing w:before="40" w:after="40" w:line="240" w:lineRule="auto"/>
              <w:rPr>
                <w:rFonts w:ascii="Calibri" w:eastAsia="Times New Roman" w:hAnsi="Calibri"/>
                <w:sz w:val="18"/>
                <w:szCs w:val="18"/>
              </w:rPr>
            </w:pPr>
            <w:r w:rsidRPr="00AC3E9F">
              <w:rPr>
                <w:rFonts w:ascii="Calibri" w:eastAsia="Times New Roman" w:hAnsi="Calibri"/>
                <w:sz w:val="18"/>
                <w:szCs w:val="18"/>
              </w:rPr>
              <w:t xml:space="preserve">Tous parler le même langage. </w:t>
            </w:r>
            <w:proofErr w:type="spellStart"/>
            <w:r w:rsidRPr="00AC3E9F">
              <w:rPr>
                <w:rFonts w:ascii="Calibri" w:eastAsia="Times New Roman" w:hAnsi="Calibri"/>
                <w:sz w:val="18"/>
                <w:szCs w:val="18"/>
              </w:rPr>
              <w:t>Corporate</w:t>
            </w:r>
            <w:proofErr w:type="spellEnd"/>
            <w:r w:rsidRPr="00AC3E9F">
              <w:rPr>
                <w:rFonts w:ascii="Calibri" w:eastAsia="Times New Roman" w:hAnsi="Calibri"/>
                <w:sz w:val="18"/>
                <w:szCs w:val="18"/>
              </w:rPr>
              <w:t xml:space="preserve"> Design, logo régional (existe en FR – EN – ESP). </w:t>
            </w:r>
            <w:r w:rsidR="001F176B">
              <w:rPr>
                <w:rFonts w:ascii="Calibri" w:eastAsia="Times New Roman" w:hAnsi="Calibri"/>
                <w:sz w:val="18"/>
                <w:szCs w:val="18"/>
              </w:rPr>
              <w:t xml:space="preserve">Actualisation par tous du </w:t>
            </w:r>
            <w:r w:rsidR="001F176B" w:rsidRPr="001F176B">
              <w:rPr>
                <w:rFonts w:ascii="Calibri" w:eastAsia="Times New Roman" w:hAnsi="Calibri"/>
                <w:b/>
                <w:sz w:val="18"/>
                <w:szCs w:val="18"/>
              </w:rPr>
              <w:t>tableau d’évènements</w:t>
            </w:r>
            <w:r w:rsidR="001F176B">
              <w:rPr>
                <w:rFonts w:ascii="Calibri" w:eastAsia="Times New Roman" w:hAnsi="Calibri"/>
                <w:sz w:val="18"/>
                <w:szCs w:val="18"/>
              </w:rPr>
              <w:t xml:space="preserve"> et des </w:t>
            </w:r>
            <w:r w:rsidR="001F176B" w:rsidRPr="001F176B">
              <w:rPr>
                <w:rFonts w:ascii="Calibri" w:eastAsia="Times New Roman" w:hAnsi="Calibri"/>
                <w:b/>
                <w:sz w:val="18"/>
                <w:szCs w:val="18"/>
              </w:rPr>
              <w:t>fiches évènements</w:t>
            </w:r>
            <w:r w:rsidR="001F176B">
              <w:rPr>
                <w:rFonts w:ascii="Calibri" w:eastAsia="Times New Roman" w:hAnsi="Calibri"/>
                <w:sz w:val="18"/>
                <w:szCs w:val="18"/>
              </w:rPr>
              <w:t>. Celles-ci permettent de piloter le Suivi axé sur les Résultats (SAR) et facilitent la rédaction de rapports (d’avancement/annuels). Présentation de l’organigramme, ajustements avec RCREEE. Affiche à décliner en roll-up : modèle 1 sur 5 choisi. Slogans à décliner sur marque-pages (FR-EN-ALL) : à remanier par tous. RCREEE : produire des slogans en AR.</w:t>
            </w:r>
          </w:p>
        </w:tc>
        <w:tc>
          <w:tcPr>
            <w:tcW w:w="708" w:type="dxa"/>
            <w:tcBorders>
              <w:bottom w:val="single" w:sz="4" w:space="0" w:color="auto"/>
            </w:tcBorders>
            <w:shd w:val="clear" w:color="auto" w:fill="FFFFFF" w:themeFill="background1"/>
          </w:tcPr>
          <w:p w14:paraId="108A465F" w14:textId="13E10DC5" w:rsidR="009719CE" w:rsidRPr="00955151" w:rsidRDefault="007A1140" w:rsidP="009B4C17">
            <w:pPr>
              <w:spacing w:before="40" w:after="40" w:line="240" w:lineRule="auto"/>
              <w:rPr>
                <w:rFonts w:ascii="Calibri" w:eastAsia="Times New Roman" w:hAnsi="Calibri"/>
                <w:sz w:val="18"/>
                <w:szCs w:val="18"/>
              </w:rPr>
            </w:pPr>
            <w:r>
              <w:rPr>
                <w:rFonts w:ascii="Calibri" w:eastAsia="Times New Roman" w:hAnsi="Calibri"/>
                <w:sz w:val="18"/>
                <w:szCs w:val="18"/>
              </w:rPr>
              <w:t>HN, SE</w:t>
            </w:r>
          </w:p>
        </w:tc>
        <w:tc>
          <w:tcPr>
            <w:tcW w:w="851" w:type="dxa"/>
            <w:tcBorders>
              <w:bottom w:val="single" w:sz="4" w:space="0" w:color="auto"/>
            </w:tcBorders>
            <w:shd w:val="clear" w:color="auto" w:fill="FFFFFF" w:themeFill="background1"/>
          </w:tcPr>
          <w:p w14:paraId="23BA634F" w14:textId="77777777" w:rsidR="009719CE" w:rsidRPr="00194F06" w:rsidRDefault="009719CE" w:rsidP="009B4C17">
            <w:pPr>
              <w:spacing w:before="40" w:after="40" w:line="240" w:lineRule="auto"/>
              <w:rPr>
                <w:rFonts w:ascii="Calibri" w:eastAsia="Times New Roman" w:hAnsi="Calibri"/>
                <w:sz w:val="18"/>
                <w:szCs w:val="18"/>
              </w:rPr>
            </w:pPr>
          </w:p>
        </w:tc>
        <w:tc>
          <w:tcPr>
            <w:tcW w:w="1363" w:type="dxa"/>
            <w:gridSpan w:val="2"/>
            <w:tcBorders>
              <w:bottom w:val="single" w:sz="4" w:space="0" w:color="auto"/>
            </w:tcBorders>
            <w:shd w:val="clear" w:color="auto" w:fill="FFFFFF" w:themeFill="background1"/>
          </w:tcPr>
          <w:p w14:paraId="40809B66" w14:textId="732DCE98" w:rsidR="009719CE" w:rsidRPr="008E5DA3" w:rsidRDefault="00AC3E9F" w:rsidP="009B4C17">
            <w:pPr>
              <w:spacing w:before="40" w:after="40" w:line="240" w:lineRule="auto"/>
              <w:rPr>
                <w:rFonts w:ascii="Calibri" w:eastAsia="Times New Roman" w:hAnsi="Calibri"/>
                <w:sz w:val="18"/>
                <w:szCs w:val="18"/>
              </w:rPr>
            </w:pPr>
            <w:proofErr w:type="spellStart"/>
            <w:r>
              <w:rPr>
                <w:rFonts w:ascii="Calibri" w:eastAsia="Times New Roman" w:hAnsi="Calibri"/>
                <w:sz w:val="18"/>
                <w:szCs w:val="18"/>
              </w:rPr>
              <w:t>Cf</w:t>
            </w:r>
            <w:proofErr w:type="spellEnd"/>
            <w:r>
              <w:rPr>
                <w:rFonts w:ascii="Calibri" w:eastAsia="Times New Roman" w:hAnsi="Calibri"/>
                <w:sz w:val="18"/>
                <w:szCs w:val="18"/>
              </w:rPr>
              <w:t> : présentation</w:t>
            </w:r>
          </w:p>
        </w:tc>
      </w:tr>
      <w:tr w:rsidR="007A1140" w:rsidRPr="008E5DA3" w14:paraId="6DC7E3E1" w14:textId="77777777" w:rsidTr="009B4C17">
        <w:trPr>
          <w:trHeight w:val="461"/>
        </w:trPr>
        <w:tc>
          <w:tcPr>
            <w:tcW w:w="7815" w:type="dxa"/>
            <w:tcBorders>
              <w:bottom w:val="single" w:sz="4" w:space="0" w:color="auto"/>
            </w:tcBorders>
            <w:shd w:val="clear" w:color="auto" w:fill="FFFFFF" w:themeFill="background1"/>
          </w:tcPr>
          <w:p w14:paraId="4FA6B6E4" w14:textId="77777777" w:rsidR="007A1140" w:rsidRDefault="007A1140" w:rsidP="009B4C17">
            <w:pPr>
              <w:spacing w:before="40" w:after="40" w:line="240" w:lineRule="auto"/>
              <w:rPr>
                <w:rFonts w:ascii="Calibri" w:eastAsia="Times New Roman" w:hAnsi="Calibri"/>
                <w:b/>
                <w:sz w:val="18"/>
                <w:szCs w:val="18"/>
                <w:highlight w:val="yellow"/>
              </w:rPr>
            </w:pPr>
            <w:r>
              <w:rPr>
                <w:rFonts w:ascii="Calibri" w:eastAsia="Times New Roman" w:hAnsi="Calibri"/>
                <w:b/>
                <w:sz w:val="18"/>
                <w:szCs w:val="18"/>
                <w:highlight w:val="yellow"/>
              </w:rPr>
              <w:t>Résumé de l’atelier et clôture</w:t>
            </w:r>
          </w:p>
          <w:p w14:paraId="04C63A60" w14:textId="55BEA3A7" w:rsidR="001F176B" w:rsidRPr="001F176B" w:rsidRDefault="001F176B" w:rsidP="009B4C17">
            <w:pPr>
              <w:spacing w:before="40" w:after="40" w:line="240" w:lineRule="auto"/>
              <w:rPr>
                <w:rFonts w:ascii="Calibri" w:eastAsia="Times New Roman" w:hAnsi="Calibri"/>
                <w:sz w:val="18"/>
                <w:szCs w:val="18"/>
                <w:highlight w:val="yellow"/>
              </w:rPr>
            </w:pPr>
            <w:r w:rsidRPr="001F176B">
              <w:rPr>
                <w:rFonts w:ascii="Calibri" w:eastAsia="Times New Roman" w:hAnsi="Calibri"/>
                <w:sz w:val="18"/>
                <w:szCs w:val="18"/>
              </w:rPr>
              <w:t>Remerciements particuliers aux organisateurs (</w:t>
            </w:r>
            <w:r>
              <w:rPr>
                <w:rFonts w:ascii="Calibri" w:eastAsia="Times New Roman" w:hAnsi="Calibri"/>
                <w:sz w:val="18"/>
                <w:szCs w:val="18"/>
              </w:rPr>
              <w:t xml:space="preserve">soutien </w:t>
            </w:r>
            <w:r w:rsidRPr="001F176B">
              <w:rPr>
                <w:rFonts w:ascii="Calibri" w:eastAsia="Times New Roman" w:hAnsi="Calibri"/>
                <w:sz w:val="18"/>
                <w:szCs w:val="18"/>
              </w:rPr>
              <w:t>logistique)</w:t>
            </w:r>
            <w:r w:rsidR="00E75AB3">
              <w:rPr>
                <w:rFonts w:ascii="Calibri" w:eastAsia="Times New Roman" w:hAnsi="Calibri"/>
                <w:sz w:val="18"/>
                <w:szCs w:val="18"/>
              </w:rPr>
              <w:t xml:space="preserve"> </w:t>
            </w:r>
            <w:r w:rsidRPr="001F176B">
              <w:rPr>
                <w:rFonts w:ascii="Calibri" w:eastAsia="Times New Roman" w:hAnsi="Calibri"/>
                <w:sz w:val="18"/>
                <w:szCs w:val="18"/>
              </w:rPr>
              <w:t>: MLB, ABA, MLB</w:t>
            </w:r>
          </w:p>
        </w:tc>
        <w:tc>
          <w:tcPr>
            <w:tcW w:w="708" w:type="dxa"/>
            <w:tcBorders>
              <w:bottom w:val="single" w:sz="4" w:space="0" w:color="auto"/>
            </w:tcBorders>
            <w:shd w:val="clear" w:color="auto" w:fill="FFFFFF" w:themeFill="background1"/>
          </w:tcPr>
          <w:p w14:paraId="43BA1611" w14:textId="1550501F" w:rsidR="007A1140" w:rsidRDefault="007A1140" w:rsidP="009B4C17">
            <w:pPr>
              <w:spacing w:before="40" w:after="40" w:line="240" w:lineRule="auto"/>
              <w:rPr>
                <w:rFonts w:ascii="Calibri" w:eastAsia="Times New Roman" w:hAnsi="Calibri"/>
                <w:sz w:val="18"/>
                <w:szCs w:val="18"/>
              </w:rPr>
            </w:pPr>
          </w:p>
        </w:tc>
        <w:tc>
          <w:tcPr>
            <w:tcW w:w="851" w:type="dxa"/>
            <w:tcBorders>
              <w:bottom w:val="single" w:sz="4" w:space="0" w:color="auto"/>
            </w:tcBorders>
            <w:shd w:val="clear" w:color="auto" w:fill="FFFFFF" w:themeFill="background1"/>
          </w:tcPr>
          <w:p w14:paraId="54ED75EC" w14:textId="77777777" w:rsidR="007A1140" w:rsidRPr="00194F06" w:rsidRDefault="007A1140" w:rsidP="009B4C17">
            <w:pPr>
              <w:spacing w:before="40" w:after="40" w:line="240" w:lineRule="auto"/>
              <w:rPr>
                <w:rFonts w:ascii="Calibri" w:eastAsia="Times New Roman" w:hAnsi="Calibri"/>
                <w:sz w:val="18"/>
                <w:szCs w:val="18"/>
              </w:rPr>
            </w:pPr>
          </w:p>
        </w:tc>
        <w:tc>
          <w:tcPr>
            <w:tcW w:w="1363" w:type="dxa"/>
            <w:gridSpan w:val="2"/>
            <w:tcBorders>
              <w:bottom w:val="single" w:sz="4" w:space="0" w:color="auto"/>
            </w:tcBorders>
            <w:shd w:val="clear" w:color="auto" w:fill="FFFFFF" w:themeFill="background1"/>
          </w:tcPr>
          <w:p w14:paraId="34D1C038" w14:textId="77777777" w:rsidR="007A1140" w:rsidRPr="008E5DA3" w:rsidRDefault="007A1140" w:rsidP="009B4C17">
            <w:pPr>
              <w:spacing w:before="40" w:after="40" w:line="240" w:lineRule="auto"/>
              <w:rPr>
                <w:rFonts w:ascii="Calibri" w:eastAsia="Times New Roman" w:hAnsi="Calibri"/>
                <w:sz w:val="18"/>
                <w:szCs w:val="18"/>
              </w:rPr>
            </w:pPr>
          </w:p>
        </w:tc>
      </w:tr>
    </w:tbl>
    <w:p w14:paraId="48623DEF" w14:textId="77777777" w:rsidR="00955151" w:rsidRDefault="00955151" w:rsidP="00F80229">
      <w:pPr>
        <w:spacing w:after="0" w:line="240" w:lineRule="auto"/>
        <w:rPr>
          <w:sz w:val="20"/>
          <w:szCs w:val="20"/>
        </w:rPr>
      </w:pPr>
      <w:bookmarkStart w:id="0" w:name="_GoBack"/>
      <w:bookmarkEnd w:id="0"/>
    </w:p>
    <w:sectPr w:rsidR="00955151" w:rsidSect="009A2A8D">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CEF702" w14:textId="77777777" w:rsidR="00307358" w:rsidRDefault="00307358" w:rsidP="00984C46">
      <w:pPr>
        <w:spacing w:after="0" w:line="240" w:lineRule="auto"/>
      </w:pPr>
      <w:r>
        <w:separator/>
      </w:r>
    </w:p>
  </w:endnote>
  <w:endnote w:type="continuationSeparator" w:id="0">
    <w:p w14:paraId="6AAB3FEC" w14:textId="77777777" w:rsidR="00307358" w:rsidRDefault="00307358" w:rsidP="00984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0AB442" w14:textId="77777777" w:rsidR="00744E4D" w:rsidRDefault="00744E4D">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460191"/>
      <w:docPartObj>
        <w:docPartGallery w:val="Page Numbers (Bottom of Page)"/>
        <w:docPartUnique/>
      </w:docPartObj>
    </w:sdtPr>
    <w:sdtEndPr/>
    <w:sdtContent>
      <w:p w14:paraId="00037D4E" w14:textId="77777777" w:rsidR="00744E4D" w:rsidRDefault="00744E4D">
        <w:pPr>
          <w:pStyle w:val="Pieddepage"/>
          <w:jc w:val="right"/>
        </w:pPr>
        <w:r>
          <w:fldChar w:fldCharType="begin"/>
        </w:r>
        <w:r>
          <w:instrText>PAGE   \* MERGEFORMAT</w:instrText>
        </w:r>
        <w:r>
          <w:fldChar w:fldCharType="separate"/>
        </w:r>
        <w:r w:rsidR="00CB5E4C">
          <w:rPr>
            <w:noProof/>
          </w:rPr>
          <w:t>11</w:t>
        </w:r>
        <w:r>
          <w:rPr>
            <w:noProof/>
          </w:rPr>
          <w:fldChar w:fldCharType="end"/>
        </w:r>
      </w:p>
    </w:sdtContent>
  </w:sdt>
  <w:p w14:paraId="20EAB729" w14:textId="77777777" w:rsidR="00744E4D" w:rsidRDefault="00744E4D">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E6BE9" w14:textId="77777777" w:rsidR="00744E4D" w:rsidRDefault="00744E4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418A7E" w14:textId="77777777" w:rsidR="00307358" w:rsidRDefault="00307358" w:rsidP="00984C46">
      <w:pPr>
        <w:spacing w:after="0" w:line="240" w:lineRule="auto"/>
      </w:pPr>
      <w:r>
        <w:separator/>
      </w:r>
    </w:p>
  </w:footnote>
  <w:footnote w:type="continuationSeparator" w:id="0">
    <w:p w14:paraId="7945795B" w14:textId="77777777" w:rsidR="00307358" w:rsidRDefault="00307358" w:rsidP="00984C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6E33B" w14:textId="77777777" w:rsidR="00744E4D" w:rsidRDefault="00744E4D">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6056095"/>
      <w:docPartObj>
        <w:docPartGallery w:val="Watermarks"/>
        <w:docPartUnique/>
      </w:docPartObj>
    </w:sdtPr>
    <w:sdtEndPr/>
    <w:sdtContent>
      <w:p w14:paraId="1B04B509" w14:textId="472186FD" w:rsidR="00744E4D" w:rsidRDefault="00307358">
        <w:pPr>
          <w:pStyle w:val="En-tte"/>
        </w:pPr>
        <w:r>
          <w:pict w14:anchorId="3ABE90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088273" o:spid="_x0000_s2049" type="#_x0000_t136" style="position:absolute;margin-left:0;margin-top:0;width:491.85pt;height:147.55pt;rotation:315;z-index:-251658752;mso-position-horizontal:center;mso-position-horizontal-relative:margin;mso-position-vertical:center;mso-position-vertical-relative:margin" o:allowincell="f" fillcolor="silver" stroked="f">
              <v:fill opacity=".5"/>
              <v:textpath style="font-family:&quot;calibri&quot;;font-size:1pt" string="Draft MoM"/>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2CCAF" w14:textId="77777777" w:rsidR="00744E4D" w:rsidRDefault="00744E4D">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D70CB"/>
    <w:multiLevelType w:val="hybridMultilevel"/>
    <w:tmpl w:val="ECC603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36B4E00"/>
    <w:multiLevelType w:val="multilevel"/>
    <w:tmpl w:val="187A70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2A5922"/>
    <w:multiLevelType w:val="hybridMultilevel"/>
    <w:tmpl w:val="A4C0C162"/>
    <w:lvl w:ilvl="0" w:tplc="040C000F">
      <w:start w:val="1"/>
      <w:numFmt w:val="decimal"/>
      <w:lvlText w:val="%1."/>
      <w:lvlJc w:val="left"/>
      <w:pPr>
        <w:ind w:left="773" w:hanging="360"/>
      </w:pPr>
    </w:lvl>
    <w:lvl w:ilvl="1" w:tplc="040C0019" w:tentative="1">
      <w:start w:val="1"/>
      <w:numFmt w:val="lowerLetter"/>
      <w:lvlText w:val="%2."/>
      <w:lvlJc w:val="left"/>
      <w:pPr>
        <w:ind w:left="1493" w:hanging="360"/>
      </w:pPr>
    </w:lvl>
    <w:lvl w:ilvl="2" w:tplc="040C001B" w:tentative="1">
      <w:start w:val="1"/>
      <w:numFmt w:val="lowerRoman"/>
      <w:lvlText w:val="%3."/>
      <w:lvlJc w:val="right"/>
      <w:pPr>
        <w:ind w:left="2213" w:hanging="180"/>
      </w:pPr>
    </w:lvl>
    <w:lvl w:ilvl="3" w:tplc="040C000F" w:tentative="1">
      <w:start w:val="1"/>
      <w:numFmt w:val="decimal"/>
      <w:lvlText w:val="%4."/>
      <w:lvlJc w:val="left"/>
      <w:pPr>
        <w:ind w:left="2933" w:hanging="360"/>
      </w:pPr>
    </w:lvl>
    <w:lvl w:ilvl="4" w:tplc="040C0019" w:tentative="1">
      <w:start w:val="1"/>
      <w:numFmt w:val="lowerLetter"/>
      <w:lvlText w:val="%5."/>
      <w:lvlJc w:val="left"/>
      <w:pPr>
        <w:ind w:left="3653" w:hanging="360"/>
      </w:pPr>
    </w:lvl>
    <w:lvl w:ilvl="5" w:tplc="040C001B" w:tentative="1">
      <w:start w:val="1"/>
      <w:numFmt w:val="lowerRoman"/>
      <w:lvlText w:val="%6."/>
      <w:lvlJc w:val="right"/>
      <w:pPr>
        <w:ind w:left="4373" w:hanging="180"/>
      </w:pPr>
    </w:lvl>
    <w:lvl w:ilvl="6" w:tplc="040C000F" w:tentative="1">
      <w:start w:val="1"/>
      <w:numFmt w:val="decimal"/>
      <w:lvlText w:val="%7."/>
      <w:lvlJc w:val="left"/>
      <w:pPr>
        <w:ind w:left="5093" w:hanging="360"/>
      </w:pPr>
    </w:lvl>
    <w:lvl w:ilvl="7" w:tplc="040C0019" w:tentative="1">
      <w:start w:val="1"/>
      <w:numFmt w:val="lowerLetter"/>
      <w:lvlText w:val="%8."/>
      <w:lvlJc w:val="left"/>
      <w:pPr>
        <w:ind w:left="5813" w:hanging="360"/>
      </w:pPr>
    </w:lvl>
    <w:lvl w:ilvl="8" w:tplc="040C001B" w:tentative="1">
      <w:start w:val="1"/>
      <w:numFmt w:val="lowerRoman"/>
      <w:lvlText w:val="%9."/>
      <w:lvlJc w:val="right"/>
      <w:pPr>
        <w:ind w:left="6533" w:hanging="180"/>
      </w:pPr>
    </w:lvl>
  </w:abstractNum>
  <w:abstractNum w:abstractNumId="3" w15:restartNumberingAfterBreak="0">
    <w:nsid w:val="09083582"/>
    <w:multiLevelType w:val="hybridMultilevel"/>
    <w:tmpl w:val="D3641B1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92627AD"/>
    <w:multiLevelType w:val="hybridMultilevel"/>
    <w:tmpl w:val="6AA0E3FA"/>
    <w:lvl w:ilvl="0" w:tplc="CE24B96E">
      <w:start w:val="5"/>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8E5058"/>
    <w:multiLevelType w:val="hybridMultilevel"/>
    <w:tmpl w:val="57AE4208"/>
    <w:lvl w:ilvl="0" w:tplc="E18C56F4">
      <w:start w:val="17"/>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7B0F55"/>
    <w:multiLevelType w:val="hybridMultilevel"/>
    <w:tmpl w:val="C91CC668"/>
    <w:lvl w:ilvl="0" w:tplc="90C2DA78">
      <w:start w:val="1"/>
      <w:numFmt w:val="decimal"/>
      <w:lvlText w:val="%1."/>
      <w:lvlJc w:val="left"/>
      <w:pPr>
        <w:ind w:left="450" w:hanging="360"/>
      </w:pPr>
      <w:rPr>
        <w:rFonts w:hint="default"/>
      </w:rPr>
    </w:lvl>
    <w:lvl w:ilvl="1" w:tplc="040C0019" w:tentative="1">
      <w:start w:val="1"/>
      <w:numFmt w:val="lowerLetter"/>
      <w:lvlText w:val="%2."/>
      <w:lvlJc w:val="left"/>
      <w:pPr>
        <w:ind w:left="1170" w:hanging="360"/>
      </w:pPr>
    </w:lvl>
    <w:lvl w:ilvl="2" w:tplc="040C001B" w:tentative="1">
      <w:start w:val="1"/>
      <w:numFmt w:val="lowerRoman"/>
      <w:lvlText w:val="%3."/>
      <w:lvlJc w:val="right"/>
      <w:pPr>
        <w:ind w:left="1890" w:hanging="180"/>
      </w:pPr>
    </w:lvl>
    <w:lvl w:ilvl="3" w:tplc="040C000F" w:tentative="1">
      <w:start w:val="1"/>
      <w:numFmt w:val="decimal"/>
      <w:lvlText w:val="%4."/>
      <w:lvlJc w:val="left"/>
      <w:pPr>
        <w:ind w:left="2610" w:hanging="360"/>
      </w:pPr>
    </w:lvl>
    <w:lvl w:ilvl="4" w:tplc="040C0019" w:tentative="1">
      <w:start w:val="1"/>
      <w:numFmt w:val="lowerLetter"/>
      <w:lvlText w:val="%5."/>
      <w:lvlJc w:val="left"/>
      <w:pPr>
        <w:ind w:left="3330" w:hanging="360"/>
      </w:pPr>
    </w:lvl>
    <w:lvl w:ilvl="5" w:tplc="040C001B" w:tentative="1">
      <w:start w:val="1"/>
      <w:numFmt w:val="lowerRoman"/>
      <w:lvlText w:val="%6."/>
      <w:lvlJc w:val="right"/>
      <w:pPr>
        <w:ind w:left="4050" w:hanging="180"/>
      </w:pPr>
    </w:lvl>
    <w:lvl w:ilvl="6" w:tplc="040C000F" w:tentative="1">
      <w:start w:val="1"/>
      <w:numFmt w:val="decimal"/>
      <w:lvlText w:val="%7."/>
      <w:lvlJc w:val="left"/>
      <w:pPr>
        <w:ind w:left="4770" w:hanging="360"/>
      </w:pPr>
    </w:lvl>
    <w:lvl w:ilvl="7" w:tplc="040C0019" w:tentative="1">
      <w:start w:val="1"/>
      <w:numFmt w:val="lowerLetter"/>
      <w:lvlText w:val="%8."/>
      <w:lvlJc w:val="left"/>
      <w:pPr>
        <w:ind w:left="5490" w:hanging="360"/>
      </w:pPr>
    </w:lvl>
    <w:lvl w:ilvl="8" w:tplc="040C001B" w:tentative="1">
      <w:start w:val="1"/>
      <w:numFmt w:val="lowerRoman"/>
      <w:lvlText w:val="%9."/>
      <w:lvlJc w:val="right"/>
      <w:pPr>
        <w:ind w:left="6210" w:hanging="180"/>
      </w:pPr>
    </w:lvl>
  </w:abstractNum>
  <w:abstractNum w:abstractNumId="7" w15:restartNumberingAfterBreak="0">
    <w:nsid w:val="0DA4780F"/>
    <w:multiLevelType w:val="hybridMultilevel"/>
    <w:tmpl w:val="65D29D0A"/>
    <w:lvl w:ilvl="0" w:tplc="040C000F">
      <w:start w:val="1"/>
      <w:numFmt w:val="decimal"/>
      <w:lvlText w:val="%1."/>
      <w:lvlJc w:val="left"/>
      <w:pPr>
        <w:ind w:left="450" w:hanging="360"/>
      </w:pPr>
    </w:lvl>
    <w:lvl w:ilvl="1" w:tplc="040C0019" w:tentative="1">
      <w:start w:val="1"/>
      <w:numFmt w:val="lowerLetter"/>
      <w:lvlText w:val="%2."/>
      <w:lvlJc w:val="left"/>
      <w:pPr>
        <w:ind w:left="1170" w:hanging="360"/>
      </w:pPr>
    </w:lvl>
    <w:lvl w:ilvl="2" w:tplc="040C001B" w:tentative="1">
      <w:start w:val="1"/>
      <w:numFmt w:val="lowerRoman"/>
      <w:lvlText w:val="%3."/>
      <w:lvlJc w:val="right"/>
      <w:pPr>
        <w:ind w:left="1890" w:hanging="180"/>
      </w:pPr>
    </w:lvl>
    <w:lvl w:ilvl="3" w:tplc="040C000F" w:tentative="1">
      <w:start w:val="1"/>
      <w:numFmt w:val="decimal"/>
      <w:lvlText w:val="%4."/>
      <w:lvlJc w:val="left"/>
      <w:pPr>
        <w:ind w:left="2610" w:hanging="360"/>
      </w:pPr>
    </w:lvl>
    <w:lvl w:ilvl="4" w:tplc="040C0019" w:tentative="1">
      <w:start w:val="1"/>
      <w:numFmt w:val="lowerLetter"/>
      <w:lvlText w:val="%5."/>
      <w:lvlJc w:val="left"/>
      <w:pPr>
        <w:ind w:left="3330" w:hanging="360"/>
      </w:pPr>
    </w:lvl>
    <w:lvl w:ilvl="5" w:tplc="040C001B" w:tentative="1">
      <w:start w:val="1"/>
      <w:numFmt w:val="lowerRoman"/>
      <w:lvlText w:val="%6."/>
      <w:lvlJc w:val="right"/>
      <w:pPr>
        <w:ind w:left="4050" w:hanging="180"/>
      </w:pPr>
    </w:lvl>
    <w:lvl w:ilvl="6" w:tplc="040C000F" w:tentative="1">
      <w:start w:val="1"/>
      <w:numFmt w:val="decimal"/>
      <w:lvlText w:val="%7."/>
      <w:lvlJc w:val="left"/>
      <w:pPr>
        <w:ind w:left="4770" w:hanging="360"/>
      </w:pPr>
    </w:lvl>
    <w:lvl w:ilvl="7" w:tplc="040C0019" w:tentative="1">
      <w:start w:val="1"/>
      <w:numFmt w:val="lowerLetter"/>
      <w:lvlText w:val="%8."/>
      <w:lvlJc w:val="left"/>
      <w:pPr>
        <w:ind w:left="5490" w:hanging="360"/>
      </w:pPr>
    </w:lvl>
    <w:lvl w:ilvl="8" w:tplc="040C001B" w:tentative="1">
      <w:start w:val="1"/>
      <w:numFmt w:val="lowerRoman"/>
      <w:lvlText w:val="%9."/>
      <w:lvlJc w:val="right"/>
      <w:pPr>
        <w:ind w:left="6210" w:hanging="180"/>
      </w:pPr>
    </w:lvl>
  </w:abstractNum>
  <w:abstractNum w:abstractNumId="8" w15:restartNumberingAfterBreak="0">
    <w:nsid w:val="143E4D23"/>
    <w:multiLevelType w:val="hybridMultilevel"/>
    <w:tmpl w:val="01603FA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70F4751"/>
    <w:multiLevelType w:val="hybridMultilevel"/>
    <w:tmpl w:val="336659A0"/>
    <w:lvl w:ilvl="0" w:tplc="8EBC673A">
      <w:start w:val="8"/>
      <w:numFmt w:val="bullet"/>
      <w:lvlText w:val="-"/>
      <w:lvlJc w:val="left"/>
      <w:pPr>
        <w:ind w:left="720" w:hanging="360"/>
      </w:pPr>
      <w:rPr>
        <w:rFonts w:ascii="Calibri" w:eastAsia="Times New Roman"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355ADE"/>
    <w:multiLevelType w:val="hybridMultilevel"/>
    <w:tmpl w:val="96582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5C1E5F"/>
    <w:multiLevelType w:val="hybridMultilevel"/>
    <w:tmpl w:val="DB8AF970"/>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298D4068"/>
    <w:multiLevelType w:val="hybridMultilevel"/>
    <w:tmpl w:val="B1CED1CC"/>
    <w:lvl w:ilvl="0" w:tplc="59F68D72">
      <w:start w:val="8"/>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96007F"/>
    <w:multiLevelType w:val="hybridMultilevel"/>
    <w:tmpl w:val="9E00F340"/>
    <w:lvl w:ilvl="0" w:tplc="75AEF6B2">
      <w:start w:val="2"/>
      <w:numFmt w:val="bullet"/>
      <w:lvlText w:val="-"/>
      <w:lvlJc w:val="left"/>
      <w:pPr>
        <w:ind w:left="720" w:hanging="360"/>
      </w:pPr>
      <w:rPr>
        <w:rFonts w:ascii="Calibri" w:eastAsia="Times New Roman"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7A3AC2"/>
    <w:multiLevelType w:val="hybridMultilevel"/>
    <w:tmpl w:val="ED8A908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2582391"/>
    <w:multiLevelType w:val="hybridMultilevel"/>
    <w:tmpl w:val="303CFC9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37144237"/>
    <w:multiLevelType w:val="hybridMultilevel"/>
    <w:tmpl w:val="D72AF280"/>
    <w:lvl w:ilvl="0" w:tplc="8F86717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7601850"/>
    <w:multiLevelType w:val="hybridMultilevel"/>
    <w:tmpl w:val="D348049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92E51D9"/>
    <w:multiLevelType w:val="hybridMultilevel"/>
    <w:tmpl w:val="2B98D0C8"/>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3A674FCE"/>
    <w:multiLevelType w:val="hybridMultilevel"/>
    <w:tmpl w:val="A4C0C162"/>
    <w:lvl w:ilvl="0" w:tplc="040C000F">
      <w:start w:val="1"/>
      <w:numFmt w:val="decimal"/>
      <w:lvlText w:val="%1."/>
      <w:lvlJc w:val="left"/>
      <w:pPr>
        <w:ind w:left="773" w:hanging="360"/>
      </w:pPr>
    </w:lvl>
    <w:lvl w:ilvl="1" w:tplc="040C0019" w:tentative="1">
      <w:start w:val="1"/>
      <w:numFmt w:val="lowerLetter"/>
      <w:lvlText w:val="%2."/>
      <w:lvlJc w:val="left"/>
      <w:pPr>
        <w:ind w:left="1493" w:hanging="360"/>
      </w:pPr>
    </w:lvl>
    <w:lvl w:ilvl="2" w:tplc="040C001B" w:tentative="1">
      <w:start w:val="1"/>
      <w:numFmt w:val="lowerRoman"/>
      <w:lvlText w:val="%3."/>
      <w:lvlJc w:val="right"/>
      <w:pPr>
        <w:ind w:left="2213" w:hanging="180"/>
      </w:pPr>
    </w:lvl>
    <w:lvl w:ilvl="3" w:tplc="040C000F" w:tentative="1">
      <w:start w:val="1"/>
      <w:numFmt w:val="decimal"/>
      <w:lvlText w:val="%4."/>
      <w:lvlJc w:val="left"/>
      <w:pPr>
        <w:ind w:left="2933" w:hanging="360"/>
      </w:pPr>
    </w:lvl>
    <w:lvl w:ilvl="4" w:tplc="040C0019" w:tentative="1">
      <w:start w:val="1"/>
      <w:numFmt w:val="lowerLetter"/>
      <w:lvlText w:val="%5."/>
      <w:lvlJc w:val="left"/>
      <w:pPr>
        <w:ind w:left="3653" w:hanging="360"/>
      </w:pPr>
    </w:lvl>
    <w:lvl w:ilvl="5" w:tplc="040C001B" w:tentative="1">
      <w:start w:val="1"/>
      <w:numFmt w:val="lowerRoman"/>
      <w:lvlText w:val="%6."/>
      <w:lvlJc w:val="right"/>
      <w:pPr>
        <w:ind w:left="4373" w:hanging="180"/>
      </w:pPr>
    </w:lvl>
    <w:lvl w:ilvl="6" w:tplc="040C000F" w:tentative="1">
      <w:start w:val="1"/>
      <w:numFmt w:val="decimal"/>
      <w:lvlText w:val="%7."/>
      <w:lvlJc w:val="left"/>
      <w:pPr>
        <w:ind w:left="5093" w:hanging="360"/>
      </w:pPr>
    </w:lvl>
    <w:lvl w:ilvl="7" w:tplc="040C0019" w:tentative="1">
      <w:start w:val="1"/>
      <w:numFmt w:val="lowerLetter"/>
      <w:lvlText w:val="%8."/>
      <w:lvlJc w:val="left"/>
      <w:pPr>
        <w:ind w:left="5813" w:hanging="360"/>
      </w:pPr>
    </w:lvl>
    <w:lvl w:ilvl="8" w:tplc="040C001B" w:tentative="1">
      <w:start w:val="1"/>
      <w:numFmt w:val="lowerRoman"/>
      <w:lvlText w:val="%9."/>
      <w:lvlJc w:val="right"/>
      <w:pPr>
        <w:ind w:left="6533" w:hanging="180"/>
      </w:pPr>
    </w:lvl>
  </w:abstractNum>
  <w:abstractNum w:abstractNumId="20" w15:restartNumberingAfterBreak="0">
    <w:nsid w:val="3ABE5575"/>
    <w:multiLevelType w:val="hybridMultilevel"/>
    <w:tmpl w:val="B86EC3C0"/>
    <w:lvl w:ilvl="0" w:tplc="34A63118">
      <w:start w:val="5"/>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42A9015F"/>
    <w:multiLevelType w:val="hybridMultilevel"/>
    <w:tmpl w:val="B1B2752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3AD054A"/>
    <w:multiLevelType w:val="hybridMultilevel"/>
    <w:tmpl w:val="4E963162"/>
    <w:lvl w:ilvl="0" w:tplc="9C04CEC0">
      <w:start w:val="1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3E433DA"/>
    <w:multiLevelType w:val="hybridMultilevel"/>
    <w:tmpl w:val="D9FE703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45A165DB"/>
    <w:multiLevelType w:val="hybridMultilevel"/>
    <w:tmpl w:val="A6823AA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472F1EB5"/>
    <w:multiLevelType w:val="hybridMultilevel"/>
    <w:tmpl w:val="F3C2FA02"/>
    <w:lvl w:ilvl="0" w:tplc="040C000F">
      <w:start w:val="8"/>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75E37C1"/>
    <w:multiLevelType w:val="hybridMultilevel"/>
    <w:tmpl w:val="278EC8F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0D428C4"/>
    <w:multiLevelType w:val="hybridMultilevel"/>
    <w:tmpl w:val="4E0CA35C"/>
    <w:lvl w:ilvl="0" w:tplc="0FA8126E">
      <w:start w:val="1"/>
      <w:numFmt w:val="decimal"/>
      <w:lvlText w:val="%1."/>
      <w:lvlJc w:val="left"/>
      <w:pPr>
        <w:ind w:left="413" w:hanging="360"/>
      </w:pPr>
      <w:rPr>
        <w:rFonts w:hint="default"/>
      </w:rPr>
    </w:lvl>
    <w:lvl w:ilvl="1" w:tplc="040C0019" w:tentative="1">
      <w:start w:val="1"/>
      <w:numFmt w:val="lowerLetter"/>
      <w:lvlText w:val="%2."/>
      <w:lvlJc w:val="left"/>
      <w:pPr>
        <w:ind w:left="1133" w:hanging="360"/>
      </w:pPr>
    </w:lvl>
    <w:lvl w:ilvl="2" w:tplc="040C001B" w:tentative="1">
      <w:start w:val="1"/>
      <w:numFmt w:val="lowerRoman"/>
      <w:lvlText w:val="%3."/>
      <w:lvlJc w:val="right"/>
      <w:pPr>
        <w:ind w:left="1853" w:hanging="180"/>
      </w:pPr>
    </w:lvl>
    <w:lvl w:ilvl="3" w:tplc="040C000F" w:tentative="1">
      <w:start w:val="1"/>
      <w:numFmt w:val="decimal"/>
      <w:lvlText w:val="%4."/>
      <w:lvlJc w:val="left"/>
      <w:pPr>
        <w:ind w:left="2573" w:hanging="360"/>
      </w:pPr>
    </w:lvl>
    <w:lvl w:ilvl="4" w:tplc="040C0019" w:tentative="1">
      <w:start w:val="1"/>
      <w:numFmt w:val="lowerLetter"/>
      <w:lvlText w:val="%5."/>
      <w:lvlJc w:val="left"/>
      <w:pPr>
        <w:ind w:left="3293" w:hanging="360"/>
      </w:pPr>
    </w:lvl>
    <w:lvl w:ilvl="5" w:tplc="040C001B" w:tentative="1">
      <w:start w:val="1"/>
      <w:numFmt w:val="lowerRoman"/>
      <w:lvlText w:val="%6."/>
      <w:lvlJc w:val="right"/>
      <w:pPr>
        <w:ind w:left="4013" w:hanging="180"/>
      </w:pPr>
    </w:lvl>
    <w:lvl w:ilvl="6" w:tplc="040C000F" w:tentative="1">
      <w:start w:val="1"/>
      <w:numFmt w:val="decimal"/>
      <w:lvlText w:val="%7."/>
      <w:lvlJc w:val="left"/>
      <w:pPr>
        <w:ind w:left="4733" w:hanging="360"/>
      </w:pPr>
    </w:lvl>
    <w:lvl w:ilvl="7" w:tplc="040C0019" w:tentative="1">
      <w:start w:val="1"/>
      <w:numFmt w:val="lowerLetter"/>
      <w:lvlText w:val="%8."/>
      <w:lvlJc w:val="left"/>
      <w:pPr>
        <w:ind w:left="5453" w:hanging="360"/>
      </w:pPr>
    </w:lvl>
    <w:lvl w:ilvl="8" w:tplc="040C001B" w:tentative="1">
      <w:start w:val="1"/>
      <w:numFmt w:val="lowerRoman"/>
      <w:lvlText w:val="%9."/>
      <w:lvlJc w:val="right"/>
      <w:pPr>
        <w:ind w:left="6173" w:hanging="180"/>
      </w:pPr>
    </w:lvl>
  </w:abstractNum>
  <w:abstractNum w:abstractNumId="28" w15:restartNumberingAfterBreak="0">
    <w:nsid w:val="555D259D"/>
    <w:multiLevelType w:val="hybridMultilevel"/>
    <w:tmpl w:val="454A9E8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56E25357"/>
    <w:multiLevelType w:val="hybridMultilevel"/>
    <w:tmpl w:val="04044DE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58614B25"/>
    <w:multiLevelType w:val="hybridMultilevel"/>
    <w:tmpl w:val="7A02177C"/>
    <w:lvl w:ilvl="0" w:tplc="117AFB18">
      <w:start w:val="5"/>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E20407A"/>
    <w:multiLevelType w:val="hybridMultilevel"/>
    <w:tmpl w:val="C7C0967E"/>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60F72385"/>
    <w:multiLevelType w:val="hybridMultilevel"/>
    <w:tmpl w:val="9822EE0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64FA0F8A"/>
    <w:multiLevelType w:val="multilevel"/>
    <w:tmpl w:val="7B98E882"/>
    <w:lvl w:ilvl="0">
      <w:start w:val="1"/>
      <w:numFmt w:val="decimal"/>
      <w:lvlText w:val="%1."/>
      <w:lvlJc w:val="left"/>
      <w:pPr>
        <w:ind w:left="720" w:hanging="360"/>
      </w:pPr>
      <w:rPr>
        <w:rFonts w:hint="default"/>
        <w:color w:val="auto"/>
      </w:rPr>
    </w:lvl>
    <w:lvl w:ilvl="1">
      <w:start w:val="95"/>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6513433E"/>
    <w:multiLevelType w:val="hybridMultilevel"/>
    <w:tmpl w:val="CEF63B2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678475C6"/>
    <w:multiLevelType w:val="hybridMultilevel"/>
    <w:tmpl w:val="1642638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68D46389"/>
    <w:multiLevelType w:val="hybridMultilevel"/>
    <w:tmpl w:val="4EE6466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15:restartNumberingAfterBreak="0">
    <w:nsid w:val="6A410C8B"/>
    <w:multiLevelType w:val="hybridMultilevel"/>
    <w:tmpl w:val="AEBAB30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6B84717F"/>
    <w:multiLevelType w:val="hybridMultilevel"/>
    <w:tmpl w:val="A91E7FB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6BB9750D"/>
    <w:multiLevelType w:val="hybridMultilevel"/>
    <w:tmpl w:val="BBAA03F2"/>
    <w:lvl w:ilvl="0" w:tplc="20C81C58">
      <w:start w:val="2"/>
      <w:numFmt w:val="bullet"/>
      <w:lvlText w:val="-"/>
      <w:lvlJc w:val="left"/>
      <w:pPr>
        <w:ind w:left="720" w:hanging="360"/>
      </w:pPr>
      <w:rPr>
        <w:rFonts w:ascii="Calibri" w:eastAsia="Times New Roman"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7B71E6"/>
    <w:multiLevelType w:val="hybridMultilevel"/>
    <w:tmpl w:val="C42686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74BC1B47"/>
    <w:multiLevelType w:val="hybridMultilevel"/>
    <w:tmpl w:val="5590E2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84D62B7"/>
    <w:multiLevelType w:val="hybridMultilevel"/>
    <w:tmpl w:val="BE00B65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7E777BF7"/>
    <w:multiLevelType w:val="hybridMultilevel"/>
    <w:tmpl w:val="E7E27B2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7EF7102E"/>
    <w:multiLevelType w:val="hybridMultilevel"/>
    <w:tmpl w:val="EA344FB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3"/>
  </w:num>
  <w:num w:numId="2">
    <w:abstractNumId w:val="0"/>
  </w:num>
  <w:num w:numId="3">
    <w:abstractNumId w:val="42"/>
  </w:num>
  <w:num w:numId="4">
    <w:abstractNumId w:val="23"/>
  </w:num>
  <w:num w:numId="5">
    <w:abstractNumId w:val="17"/>
  </w:num>
  <w:num w:numId="6">
    <w:abstractNumId w:val="26"/>
  </w:num>
  <w:num w:numId="7">
    <w:abstractNumId w:val="8"/>
  </w:num>
  <w:num w:numId="8">
    <w:abstractNumId w:val="28"/>
  </w:num>
  <w:num w:numId="9">
    <w:abstractNumId w:val="21"/>
  </w:num>
  <w:num w:numId="10">
    <w:abstractNumId w:val="35"/>
  </w:num>
  <w:num w:numId="11">
    <w:abstractNumId w:val="3"/>
  </w:num>
  <w:num w:numId="12">
    <w:abstractNumId w:val="34"/>
  </w:num>
  <w:num w:numId="13">
    <w:abstractNumId w:val="40"/>
  </w:num>
  <w:num w:numId="14">
    <w:abstractNumId w:val="38"/>
  </w:num>
  <w:num w:numId="15">
    <w:abstractNumId w:val="14"/>
  </w:num>
  <w:num w:numId="16">
    <w:abstractNumId w:val="18"/>
  </w:num>
  <w:num w:numId="17">
    <w:abstractNumId w:val="36"/>
  </w:num>
  <w:num w:numId="18">
    <w:abstractNumId w:val="15"/>
  </w:num>
  <w:num w:numId="19">
    <w:abstractNumId w:val="11"/>
  </w:num>
  <w:num w:numId="20">
    <w:abstractNumId w:val="31"/>
  </w:num>
  <w:num w:numId="21">
    <w:abstractNumId w:val="29"/>
  </w:num>
  <w:num w:numId="22">
    <w:abstractNumId w:val="37"/>
  </w:num>
  <w:num w:numId="23">
    <w:abstractNumId w:val="44"/>
  </w:num>
  <w:num w:numId="24">
    <w:abstractNumId w:val="43"/>
  </w:num>
  <w:num w:numId="25">
    <w:abstractNumId w:val="32"/>
  </w:num>
  <w:num w:numId="26">
    <w:abstractNumId w:val="24"/>
  </w:num>
  <w:num w:numId="27">
    <w:abstractNumId w:val="10"/>
  </w:num>
  <w:num w:numId="28">
    <w:abstractNumId w:val="1"/>
  </w:num>
  <w:num w:numId="29">
    <w:abstractNumId w:val="4"/>
  </w:num>
  <w:num w:numId="30">
    <w:abstractNumId w:val="30"/>
  </w:num>
  <w:num w:numId="31">
    <w:abstractNumId w:val="5"/>
  </w:num>
  <w:num w:numId="32">
    <w:abstractNumId w:val="22"/>
  </w:num>
  <w:num w:numId="33">
    <w:abstractNumId w:val="27"/>
  </w:num>
  <w:num w:numId="34">
    <w:abstractNumId w:val="20"/>
  </w:num>
  <w:num w:numId="35">
    <w:abstractNumId w:val="7"/>
  </w:num>
  <w:num w:numId="36">
    <w:abstractNumId w:val="19"/>
  </w:num>
  <w:num w:numId="37">
    <w:abstractNumId w:val="25"/>
  </w:num>
  <w:num w:numId="38">
    <w:abstractNumId w:val="6"/>
  </w:num>
  <w:num w:numId="39">
    <w:abstractNumId w:val="2"/>
  </w:num>
  <w:num w:numId="40">
    <w:abstractNumId w:val="12"/>
  </w:num>
  <w:num w:numId="41">
    <w:abstractNumId w:val="39"/>
  </w:num>
  <w:num w:numId="42">
    <w:abstractNumId w:val="9"/>
  </w:num>
  <w:num w:numId="43">
    <w:abstractNumId w:val="16"/>
  </w:num>
  <w:num w:numId="44">
    <w:abstractNumId w:val="41"/>
  </w:num>
  <w:num w:numId="4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187"/>
    <w:rsid w:val="000006BE"/>
    <w:rsid w:val="00000A6D"/>
    <w:rsid w:val="00001B58"/>
    <w:rsid w:val="000045C4"/>
    <w:rsid w:val="00010024"/>
    <w:rsid w:val="00010BF9"/>
    <w:rsid w:val="0001174C"/>
    <w:rsid w:val="000119EB"/>
    <w:rsid w:val="00012081"/>
    <w:rsid w:val="00012591"/>
    <w:rsid w:val="00013087"/>
    <w:rsid w:val="00013B0B"/>
    <w:rsid w:val="000167DC"/>
    <w:rsid w:val="000168CA"/>
    <w:rsid w:val="000177B6"/>
    <w:rsid w:val="0002062D"/>
    <w:rsid w:val="000212D7"/>
    <w:rsid w:val="000230BE"/>
    <w:rsid w:val="000239A0"/>
    <w:rsid w:val="00025DC8"/>
    <w:rsid w:val="000261CB"/>
    <w:rsid w:val="0002626F"/>
    <w:rsid w:val="000263CD"/>
    <w:rsid w:val="00026F9E"/>
    <w:rsid w:val="00030D50"/>
    <w:rsid w:val="000323CE"/>
    <w:rsid w:val="000338C3"/>
    <w:rsid w:val="00033CE4"/>
    <w:rsid w:val="00035728"/>
    <w:rsid w:val="0003588D"/>
    <w:rsid w:val="000402D6"/>
    <w:rsid w:val="00046B8D"/>
    <w:rsid w:val="00046FA4"/>
    <w:rsid w:val="00047F72"/>
    <w:rsid w:val="000502CD"/>
    <w:rsid w:val="0005152F"/>
    <w:rsid w:val="000517E3"/>
    <w:rsid w:val="00052248"/>
    <w:rsid w:val="00052E62"/>
    <w:rsid w:val="00053F1F"/>
    <w:rsid w:val="0005458A"/>
    <w:rsid w:val="000547F5"/>
    <w:rsid w:val="0005496A"/>
    <w:rsid w:val="0005629C"/>
    <w:rsid w:val="00056B82"/>
    <w:rsid w:val="0006157F"/>
    <w:rsid w:val="00062706"/>
    <w:rsid w:val="00065BFE"/>
    <w:rsid w:val="00065FF1"/>
    <w:rsid w:val="00066D2D"/>
    <w:rsid w:val="000678CA"/>
    <w:rsid w:val="00070338"/>
    <w:rsid w:val="000704F2"/>
    <w:rsid w:val="00071C43"/>
    <w:rsid w:val="00073EF9"/>
    <w:rsid w:val="00074B71"/>
    <w:rsid w:val="00080126"/>
    <w:rsid w:val="000810F2"/>
    <w:rsid w:val="000829EC"/>
    <w:rsid w:val="00083F8C"/>
    <w:rsid w:val="0008517D"/>
    <w:rsid w:val="000852E9"/>
    <w:rsid w:val="000856A7"/>
    <w:rsid w:val="00085F62"/>
    <w:rsid w:val="00087754"/>
    <w:rsid w:val="000878F8"/>
    <w:rsid w:val="00087ADF"/>
    <w:rsid w:val="0009065C"/>
    <w:rsid w:val="000944BC"/>
    <w:rsid w:val="00095E2B"/>
    <w:rsid w:val="000A0322"/>
    <w:rsid w:val="000A0878"/>
    <w:rsid w:val="000A0D42"/>
    <w:rsid w:val="000A1DBA"/>
    <w:rsid w:val="000A1E05"/>
    <w:rsid w:val="000A25BB"/>
    <w:rsid w:val="000A300C"/>
    <w:rsid w:val="000A43D3"/>
    <w:rsid w:val="000A476E"/>
    <w:rsid w:val="000A68B0"/>
    <w:rsid w:val="000B178F"/>
    <w:rsid w:val="000B2A22"/>
    <w:rsid w:val="000B4FBE"/>
    <w:rsid w:val="000B5CB6"/>
    <w:rsid w:val="000B6409"/>
    <w:rsid w:val="000B67F1"/>
    <w:rsid w:val="000B7381"/>
    <w:rsid w:val="000C0626"/>
    <w:rsid w:val="000C0E75"/>
    <w:rsid w:val="000C391D"/>
    <w:rsid w:val="000C65D4"/>
    <w:rsid w:val="000D2E2E"/>
    <w:rsid w:val="000D3FFF"/>
    <w:rsid w:val="000E0678"/>
    <w:rsid w:val="000E0A42"/>
    <w:rsid w:val="000E1108"/>
    <w:rsid w:val="000E12CE"/>
    <w:rsid w:val="000E13BF"/>
    <w:rsid w:val="000E3113"/>
    <w:rsid w:val="000E3F5E"/>
    <w:rsid w:val="000E4B0B"/>
    <w:rsid w:val="000E6BF0"/>
    <w:rsid w:val="000F021E"/>
    <w:rsid w:val="000F36E7"/>
    <w:rsid w:val="000F54A7"/>
    <w:rsid w:val="000F6788"/>
    <w:rsid w:val="000F7326"/>
    <w:rsid w:val="000F7CF5"/>
    <w:rsid w:val="0010038D"/>
    <w:rsid w:val="00100E48"/>
    <w:rsid w:val="00100EEA"/>
    <w:rsid w:val="00101F6E"/>
    <w:rsid w:val="001047D0"/>
    <w:rsid w:val="0010542A"/>
    <w:rsid w:val="00111B24"/>
    <w:rsid w:val="00111CA8"/>
    <w:rsid w:val="00113C2F"/>
    <w:rsid w:val="00114B44"/>
    <w:rsid w:val="00114E93"/>
    <w:rsid w:val="0011517D"/>
    <w:rsid w:val="00117916"/>
    <w:rsid w:val="00121556"/>
    <w:rsid w:val="0012244D"/>
    <w:rsid w:val="001259BF"/>
    <w:rsid w:val="00130FEB"/>
    <w:rsid w:val="001311E4"/>
    <w:rsid w:val="00133735"/>
    <w:rsid w:val="0013429D"/>
    <w:rsid w:val="00135F04"/>
    <w:rsid w:val="001375A6"/>
    <w:rsid w:val="00140B58"/>
    <w:rsid w:val="00143084"/>
    <w:rsid w:val="00144816"/>
    <w:rsid w:val="00145709"/>
    <w:rsid w:val="001457E5"/>
    <w:rsid w:val="0014675A"/>
    <w:rsid w:val="00150567"/>
    <w:rsid w:val="001505D2"/>
    <w:rsid w:val="00150926"/>
    <w:rsid w:val="00151E2A"/>
    <w:rsid w:val="001523CB"/>
    <w:rsid w:val="0015377C"/>
    <w:rsid w:val="00154DD8"/>
    <w:rsid w:val="00157D42"/>
    <w:rsid w:val="0016080C"/>
    <w:rsid w:val="00160B4A"/>
    <w:rsid w:val="001648D8"/>
    <w:rsid w:val="00165AB4"/>
    <w:rsid w:val="00170C30"/>
    <w:rsid w:val="0017264C"/>
    <w:rsid w:val="00174878"/>
    <w:rsid w:val="00174962"/>
    <w:rsid w:val="00175FDE"/>
    <w:rsid w:val="001801AF"/>
    <w:rsid w:val="00180EB6"/>
    <w:rsid w:val="001821BC"/>
    <w:rsid w:val="00182D39"/>
    <w:rsid w:val="001845FC"/>
    <w:rsid w:val="00184713"/>
    <w:rsid w:val="00184D88"/>
    <w:rsid w:val="00184DEF"/>
    <w:rsid w:val="00187602"/>
    <w:rsid w:val="00187D55"/>
    <w:rsid w:val="00187EEB"/>
    <w:rsid w:val="00190A8A"/>
    <w:rsid w:val="001921D5"/>
    <w:rsid w:val="00193D5C"/>
    <w:rsid w:val="00194F06"/>
    <w:rsid w:val="0019645A"/>
    <w:rsid w:val="001A2D8E"/>
    <w:rsid w:val="001A59B4"/>
    <w:rsid w:val="001A7094"/>
    <w:rsid w:val="001A7EFD"/>
    <w:rsid w:val="001B0991"/>
    <w:rsid w:val="001B1736"/>
    <w:rsid w:val="001B2901"/>
    <w:rsid w:val="001B3C8E"/>
    <w:rsid w:val="001B3FD1"/>
    <w:rsid w:val="001B49C2"/>
    <w:rsid w:val="001B5758"/>
    <w:rsid w:val="001C4549"/>
    <w:rsid w:val="001D586E"/>
    <w:rsid w:val="001D5DEC"/>
    <w:rsid w:val="001E26C4"/>
    <w:rsid w:val="001E2E41"/>
    <w:rsid w:val="001E3440"/>
    <w:rsid w:val="001E3B62"/>
    <w:rsid w:val="001E5037"/>
    <w:rsid w:val="001E6B1D"/>
    <w:rsid w:val="001E7BC9"/>
    <w:rsid w:val="001F0FA3"/>
    <w:rsid w:val="001F176B"/>
    <w:rsid w:val="001F3872"/>
    <w:rsid w:val="001F661F"/>
    <w:rsid w:val="001F7EBF"/>
    <w:rsid w:val="0020057C"/>
    <w:rsid w:val="0020485C"/>
    <w:rsid w:val="002061E6"/>
    <w:rsid w:val="00210A0F"/>
    <w:rsid w:val="002115B4"/>
    <w:rsid w:val="002117E3"/>
    <w:rsid w:val="00213E9C"/>
    <w:rsid w:val="0021486E"/>
    <w:rsid w:val="00214F05"/>
    <w:rsid w:val="00215A69"/>
    <w:rsid w:val="00220DB3"/>
    <w:rsid w:val="002232B8"/>
    <w:rsid w:val="00223719"/>
    <w:rsid w:val="002266C8"/>
    <w:rsid w:val="00226B0D"/>
    <w:rsid w:val="00234679"/>
    <w:rsid w:val="00234F4A"/>
    <w:rsid w:val="00237C57"/>
    <w:rsid w:val="002409C1"/>
    <w:rsid w:val="00242208"/>
    <w:rsid w:val="002438CE"/>
    <w:rsid w:val="00243B86"/>
    <w:rsid w:val="002454A4"/>
    <w:rsid w:val="00247EA4"/>
    <w:rsid w:val="002515C1"/>
    <w:rsid w:val="00251CCF"/>
    <w:rsid w:val="002544D4"/>
    <w:rsid w:val="00256326"/>
    <w:rsid w:val="002574B7"/>
    <w:rsid w:val="00257EA6"/>
    <w:rsid w:val="0026175C"/>
    <w:rsid w:val="00262874"/>
    <w:rsid w:val="00264856"/>
    <w:rsid w:val="0026647C"/>
    <w:rsid w:val="00266604"/>
    <w:rsid w:val="00267585"/>
    <w:rsid w:val="00270876"/>
    <w:rsid w:val="00272EE9"/>
    <w:rsid w:val="00273526"/>
    <w:rsid w:val="002764BD"/>
    <w:rsid w:val="002801A3"/>
    <w:rsid w:val="002817F9"/>
    <w:rsid w:val="00282A0D"/>
    <w:rsid w:val="00285C40"/>
    <w:rsid w:val="00291567"/>
    <w:rsid w:val="00291F77"/>
    <w:rsid w:val="00294111"/>
    <w:rsid w:val="00297226"/>
    <w:rsid w:val="00297FBB"/>
    <w:rsid w:val="00297FE1"/>
    <w:rsid w:val="002A0830"/>
    <w:rsid w:val="002A1B9E"/>
    <w:rsid w:val="002A252E"/>
    <w:rsid w:val="002A3754"/>
    <w:rsid w:val="002A64DD"/>
    <w:rsid w:val="002B26A8"/>
    <w:rsid w:val="002B34D0"/>
    <w:rsid w:val="002B4F81"/>
    <w:rsid w:val="002B6EEE"/>
    <w:rsid w:val="002B75D9"/>
    <w:rsid w:val="002C20E5"/>
    <w:rsid w:val="002C2FEA"/>
    <w:rsid w:val="002C3584"/>
    <w:rsid w:val="002C36EF"/>
    <w:rsid w:val="002C4795"/>
    <w:rsid w:val="002C5F74"/>
    <w:rsid w:val="002D08E8"/>
    <w:rsid w:val="002D2B8E"/>
    <w:rsid w:val="002D4C0C"/>
    <w:rsid w:val="002D5E27"/>
    <w:rsid w:val="002D6FF2"/>
    <w:rsid w:val="002D7002"/>
    <w:rsid w:val="002E0CBE"/>
    <w:rsid w:val="002E3C90"/>
    <w:rsid w:val="002E6686"/>
    <w:rsid w:val="002E6A4F"/>
    <w:rsid w:val="002E71FA"/>
    <w:rsid w:val="002F4422"/>
    <w:rsid w:val="002F480E"/>
    <w:rsid w:val="002F5416"/>
    <w:rsid w:val="002F75AB"/>
    <w:rsid w:val="002F7733"/>
    <w:rsid w:val="0030085A"/>
    <w:rsid w:val="00302754"/>
    <w:rsid w:val="00303876"/>
    <w:rsid w:val="0030458A"/>
    <w:rsid w:val="003050E2"/>
    <w:rsid w:val="00306C4C"/>
    <w:rsid w:val="00307354"/>
    <w:rsid w:val="00307358"/>
    <w:rsid w:val="00311946"/>
    <w:rsid w:val="00311F1F"/>
    <w:rsid w:val="00320A33"/>
    <w:rsid w:val="003231A0"/>
    <w:rsid w:val="00323D81"/>
    <w:rsid w:val="003252F2"/>
    <w:rsid w:val="0032538F"/>
    <w:rsid w:val="0032757D"/>
    <w:rsid w:val="00327EB3"/>
    <w:rsid w:val="00332D65"/>
    <w:rsid w:val="00340ED6"/>
    <w:rsid w:val="00343AC5"/>
    <w:rsid w:val="00344245"/>
    <w:rsid w:val="0034496B"/>
    <w:rsid w:val="00350BAB"/>
    <w:rsid w:val="00351DD8"/>
    <w:rsid w:val="003520F7"/>
    <w:rsid w:val="00352292"/>
    <w:rsid w:val="00352555"/>
    <w:rsid w:val="003555F7"/>
    <w:rsid w:val="00356D18"/>
    <w:rsid w:val="003602F8"/>
    <w:rsid w:val="00361B59"/>
    <w:rsid w:val="00361F4F"/>
    <w:rsid w:val="00362F56"/>
    <w:rsid w:val="00367736"/>
    <w:rsid w:val="0037093D"/>
    <w:rsid w:val="00371510"/>
    <w:rsid w:val="00381205"/>
    <w:rsid w:val="00381508"/>
    <w:rsid w:val="003836FE"/>
    <w:rsid w:val="0038565E"/>
    <w:rsid w:val="00385B32"/>
    <w:rsid w:val="00386593"/>
    <w:rsid w:val="003867C7"/>
    <w:rsid w:val="00387CAB"/>
    <w:rsid w:val="003922C0"/>
    <w:rsid w:val="00392868"/>
    <w:rsid w:val="003936CC"/>
    <w:rsid w:val="003A0123"/>
    <w:rsid w:val="003A411D"/>
    <w:rsid w:val="003A65F1"/>
    <w:rsid w:val="003A7DEE"/>
    <w:rsid w:val="003B1F10"/>
    <w:rsid w:val="003B590E"/>
    <w:rsid w:val="003C0084"/>
    <w:rsid w:val="003C1F77"/>
    <w:rsid w:val="003C20CE"/>
    <w:rsid w:val="003C315A"/>
    <w:rsid w:val="003C5204"/>
    <w:rsid w:val="003C57FA"/>
    <w:rsid w:val="003C63E5"/>
    <w:rsid w:val="003D013A"/>
    <w:rsid w:val="003D2357"/>
    <w:rsid w:val="003D2F06"/>
    <w:rsid w:val="003D35B4"/>
    <w:rsid w:val="003D508E"/>
    <w:rsid w:val="003D7D0F"/>
    <w:rsid w:val="003E0FA2"/>
    <w:rsid w:val="003E225E"/>
    <w:rsid w:val="003E3164"/>
    <w:rsid w:val="003E3213"/>
    <w:rsid w:val="003E79F8"/>
    <w:rsid w:val="003F2ACB"/>
    <w:rsid w:val="003F41B8"/>
    <w:rsid w:val="003F5638"/>
    <w:rsid w:val="003F578D"/>
    <w:rsid w:val="003F62C2"/>
    <w:rsid w:val="003F6B6C"/>
    <w:rsid w:val="00400EE6"/>
    <w:rsid w:val="00403ADD"/>
    <w:rsid w:val="00404257"/>
    <w:rsid w:val="00406C04"/>
    <w:rsid w:val="00406DF4"/>
    <w:rsid w:val="004078A7"/>
    <w:rsid w:val="00410B51"/>
    <w:rsid w:val="0041450A"/>
    <w:rsid w:val="004162A3"/>
    <w:rsid w:val="00420130"/>
    <w:rsid w:val="004202E2"/>
    <w:rsid w:val="00421B99"/>
    <w:rsid w:val="00422498"/>
    <w:rsid w:val="00423354"/>
    <w:rsid w:val="00425250"/>
    <w:rsid w:val="00425E48"/>
    <w:rsid w:val="00426CEB"/>
    <w:rsid w:val="00427262"/>
    <w:rsid w:val="004321D7"/>
    <w:rsid w:val="004322E1"/>
    <w:rsid w:val="00433195"/>
    <w:rsid w:val="0043518F"/>
    <w:rsid w:val="004374AE"/>
    <w:rsid w:val="00441526"/>
    <w:rsid w:val="0044211B"/>
    <w:rsid w:val="00443326"/>
    <w:rsid w:val="00443B49"/>
    <w:rsid w:val="00443DD0"/>
    <w:rsid w:val="00450F9F"/>
    <w:rsid w:val="004512E7"/>
    <w:rsid w:val="00452CD1"/>
    <w:rsid w:val="00456B52"/>
    <w:rsid w:val="004600D5"/>
    <w:rsid w:val="00461B16"/>
    <w:rsid w:val="00462B5D"/>
    <w:rsid w:val="00463324"/>
    <w:rsid w:val="00465827"/>
    <w:rsid w:val="00472221"/>
    <w:rsid w:val="00472A02"/>
    <w:rsid w:val="004764BA"/>
    <w:rsid w:val="00476C84"/>
    <w:rsid w:val="0047792B"/>
    <w:rsid w:val="004818E6"/>
    <w:rsid w:val="00481CF8"/>
    <w:rsid w:val="00481DB0"/>
    <w:rsid w:val="00483B58"/>
    <w:rsid w:val="00490942"/>
    <w:rsid w:val="00490AA4"/>
    <w:rsid w:val="00492420"/>
    <w:rsid w:val="00493D78"/>
    <w:rsid w:val="0049506D"/>
    <w:rsid w:val="004963DF"/>
    <w:rsid w:val="004A762B"/>
    <w:rsid w:val="004A7CB5"/>
    <w:rsid w:val="004B03BC"/>
    <w:rsid w:val="004B18DB"/>
    <w:rsid w:val="004B1BFB"/>
    <w:rsid w:val="004B21B7"/>
    <w:rsid w:val="004B4370"/>
    <w:rsid w:val="004B6A22"/>
    <w:rsid w:val="004C4964"/>
    <w:rsid w:val="004C5FAC"/>
    <w:rsid w:val="004C7231"/>
    <w:rsid w:val="004D1CCB"/>
    <w:rsid w:val="004D2FB5"/>
    <w:rsid w:val="004D32C4"/>
    <w:rsid w:val="004D4F82"/>
    <w:rsid w:val="004D6E45"/>
    <w:rsid w:val="004E0B68"/>
    <w:rsid w:val="004E2251"/>
    <w:rsid w:val="004E2288"/>
    <w:rsid w:val="004F1002"/>
    <w:rsid w:val="004F21EB"/>
    <w:rsid w:val="004F3A19"/>
    <w:rsid w:val="004F6CDA"/>
    <w:rsid w:val="00501171"/>
    <w:rsid w:val="00503DEB"/>
    <w:rsid w:val="005050C0"/>
    <w:rsid w:val="005060BC"/>
    <w:rsid w:val="005069EC"/>
    <w:rsid w:val="00506AD5"/>
    <w:rsid w:val="005077F1"/>
    <w:rsid w:val="00507FBF"/>
    <w:rsid w:val="005105A4"/>
    <w:rsid w:val="0051192A"/>
    <w:rsid w:val="005136E4"/>
    <w:rsid w:val="005156D3"/>
    <w:rsid w:val="0051672D"/>
    <w:rsid w:val="0051794B"/>
    <w:rsid w:val="00525874"/>
    <w:rsid w:val="00527BAB"/>
    <w:rsid w:val="00530346"/>
    <w:rsid w:val="00533104"/>
    <w:rsid w:val="00537C8A"/>
    <w:rsid w:val="0054386C"/>
    <w:rsid w:val="00544865"/>
    <w:rsid w:val="005448E0"/>
    <w:rsid w:val="00545388"/>
    <w:rsid w:val="00547C7F"/>
    <w:rsid w:val="00550501"/>
    <w:rsid w:val="0055273B"/>
    <w:rsid w:val="005559BD"/>
    <w:rsid w:val="00556E03"/>
    <w:rsid w:val="005570C9"/>
    <w:rsid w:val="00557DAC"/>
    <w:rsid w:val="00564942"/>
    <w:rsid w:val="00565CDA"/>
    <w:rsid w:val="00566797"/>
    <w:rsid w:val="00570AB9"/>
    <w:rsid w:val="005804DC"/>
    <w:rsid w:val="00583F2C"/>
    <w:rsid w:val="005873DC"/>
    <w:rsid w:val="00591539"/>
    <w:rsid w:val="005926EB"/>
    <w:rsid w:val="0059543D"/>
    <w:rsid w:val="00596EA9"/>
    <w:rsid w:val="005977CB"/>
    <w:rsid w:val="005A1757"/>
    <w:rsid w:val="005A58CF"/>
    <w:rsid w:val="005A7129"/>
    <w:rsid w:val="005A7381"/>
    <w:rsid w:val="005B05CA"/>
    <w:rsid w:val="005B45D2"/>
    <w:rsid w:val="005B48B8"/>
    <w:rsid w:val="005B666F"/>
    <w:rsid w:val="005B72C3"/>
    <w:rsid w:val="005C1B37"/>
    <w:rsid w:val="005C1F1C"/>
    <w:rsid w:val="005C3DDB"/>
    <w:rsid w:val="005C4412"/>
    <w:rsid w:val="005C5126"/>
    <w:rsid w:val="005C65BB"/>
    <w:rsid w:val="005C76A4"/>
    <w:rsid w:val="005C7979"/>
    <w:rsid w:val="005C7B87"/>
    <w:rsid w:val="005C7C7E"/>
    <w:rsid w:val="005D1EF1"/>
    <w:rsid w:val="005D3CCB"/>
    <w:rsid w:val="005D4859"/>
    <w:rsid w:val="005D4951"/>
    <w:rsid w:val="005D5960"/>
    <w:rsid w:val="005D5A79"/>
    <w:rsid w:val="005D5B0C"/>
    <w:rsid w:val="005D6DD1"/>
    <w:rsid w:val="005E051D"/>
    <w:rsid w:val="005E05D0"/>
    <w:rsid w:val="005E2543"/>
    <w:rsid w:val="005E4437"/>
    <w:rsid w:val="005E4512"/>
    <w:rsid w:val="005E50FA"/>
    <w:rsid w:val="005E7545"/>
    <w:rsid w:val="005F1241"/>
    <w:rsid w:val="005F18DE"/>
    <w:rsid w:val="005F21EA"/>
    <w:rsid w:val="005F2624"/>
    <w:rsid w:val="005F2ED7"/>
    <w:rsid w:val="005F384C"/>
    <w:rsid w:val="005F47D1"/>
    <w:rsid w:val="005F51A2"/>
    <w:rsid w:val="005F641A"/>
    <w:rsid w:val="005F6BC0"/>
    <w:rsid w:val="005F7E18"/>
    <w:rsid w:val="0060480C"/>
    <w:rsid w:val="006073C6"/>
    <w:rsid w:val="00610AF2"/>
    <w:rsid w:val="00612652"/>
    <w:rsid w:val="00613E31"/>
    <w:rsid w:val="00614233"/>
    <w:rsid w:val="00615444"/>
    <w:rsid w:val="00616AD2"/>
    <w:rsid w:val="00616FC7"/>
    <w:rsid w:val="00620509"/>
    <w:rsid w:val="006222A8"/>
    <w:rsid w:val="00623160"/>
    <w:rsid w:val="006239F6"/>
    <w:rsid w:val="0062401F"/>
    <w:rsid w:val="006256DF"/>
    <w:rsid w:val="0062688B"/>
    <w:rsid w:val="00626FE7"/>
    <w:rsid w:val="006315E0"/>
    <w:rsid w:val="00637A9F"/>
    <w:rsid w:val="00637B5D"/>
    <w:rsid w:val="006448FE"/>
    <w:rsid w:val="0064631D"/>
    <w:rsid w:val="006531D8"/>
    <w:rsid w:val="00653C32"/>
    <w:rsid w:val="0065774E"/>
    <w:rsid w:val="006606B6"/>
    <w:rsid w:val="00661957"/>
    <w:rsid w:val="00661E4D"/>
    <w:rsid w:val="00663DD6"/>
    <w:rsid w:val="00664778"/>
    <w:rsid w:val="00664C66"/>
    <w:rsid w:val="00667218"/>
    <w:rsid w:val="0067147C"/>
    <w:rsid w:val="00671B4E"/>
    <w:rsid w:val="00673E3E"/>
    <w:rsid w:val="0068054D"/>
    <w:rsid w:val="006811C3"/>
    <w:rsid w:val="006812FA"/>
    <w:rsid w:val="00681E95"/>
    <w:rsid w:val="006821EA"/>
    <w:rsid w:val="006837F6"/>
    <w:rsid w:val="0068428A"/>
    <w:rsid w:val="00684CAC"/>
    <w:rsid w:val="00691D47"/>
    <w:rsid w:val="006931AA"/>
    <w:rsid w:val="006931D1"/>
    <w:rsid w:val="0069387E"/>
    <w:rsid w:val="006939DF"/>
    <w:rsid w:val="006A2B16"/>
    <w:rsid w:val="006A3F78"/>
    <w:rsid w:val="006A51A1"/>
    <w:rsid w:val="006A5268"/>
    <w:rsid w:val="006A5AC5"/>
    <w:rsid w:val="006A5D3A"/>
    <w:rsid w:val="006A6935"/>
    <w:rsid w:val="006B04FA"/>
    <w:rsid w:val="006B0EEB"/>
    <w:rsid w:val="006B1318"/>
    <w:rsid w:val="006B352D"/>
    <w:rsid w:val="006B5DAB"/>
    <w:rsid w:val="006B620D"/>
    <w:rsid w:val="006B63D6"/>
    <w:rsid w:val="006C0A49"/>
    <w:rsid w:val="006C1BA4"/>
    <w:rsid w:val="006C2CB3"/>
    <w:rsid w:val="006D04FB"/>
    <w:rsid w:val="006D0979"/>
    <w:rsid w:val="006D3779"/>
    <w:rsid w:val="006D4B5C"/>
    <w:rsid w:val="006D6B71"/>
    <w:rsid w:val="006D6B9B"/>
    <w:rsid w:val="006E19CA"/>
    <w:rsid w:val="006E400E"/>
    <w:rsid w:val="006E6F58"/>
    <w:rsid w:val="006E7869"/>
    <w:rsid w:val="006F2871"/>
    <w:rsid w:val="006F5D61"/>
    <w:rsid w:val="006F6A87"/>
    <w:rsid w:val="006F6CAA"/>
    <w:rsid w:val="006F748E"/>
    <w:rsid w:val="007008C5"/>
    <w:rsid w:val="00701615"/>
    <w:rsid w:val="00702D49"/>
    <w:rsid w:val="007101D3"/>
    <w:rsid w:val="0071328B"/>
    <w:rsid w:val="00714519"/>
    <w:rsid w:val="007146B5"/>
    <w:rsid w:val="0071655F"/>
    <w:rsid w:val="007169EF"/>
    <w:rsid w:val="00716B7B"/>
    <w:rsid w:val="007171A4"/>
    <w:rsid w:val="0071771B"/>
    <w:rsid w:val="00721E72"/>
    <w:rsid w:val="00723ED4"/>
    <w:rsid w:val="00724A7E"/>
    <w:rsid w:val="00726370"/>
    <w:rsid w:val="007270FE"/>
    <w:rsid w:val="007312A4"/>
    <w:rsid w:val="00733174"/>
    <w:rsid w:val="00734B59"/>
    <w:rsid w:val="00734D14"/>
    <w:rsid w:val="00736A52"/>
    <w:rsid w:val="00736ADC"/>
    <w:rsid w:val="00737975"/>
    <w:rsid w:val="00742C01"/>
    <w:rsid w:val="00742F4C"/>
    <w:rsid w:val="0074430F"/>
    <w:rsid w:val="00744E4D"/>
    <w:rsid w:val="00746B98"/>
    <w:rsid w:val="00751A9D"/>
    <w:rsid w:val="00751BEC"/>
    <w:rsid w:val="00756418"/>
    <w:rsid w:val="007619B9"/>
    <w:rsid w:val="0076295E"/>
    <w:rsid w:val="00764AAE"/>
    <w:rsid w:val="007656BA"/>
    <w:rsid w:val="00767B8D"/>
    <w:rsid w:val="007722BC"/>
    <w:rsid w:val="007804C6"/>
    <w:rsid w:val="007813E2"/>
    <w:rsid w:val="007819AF"/>
    <w:rsid w:val="00781BDC"/>
    <w:rsid w:val="007826DE"/>
    <w:rsid w:val="00783128"/>
    <w:rsid w:val="00784BF7"/>
    <w:rsid w:val="007853CE"/>
    <w:rsid w:val="00786986"/>
    <w:rsid w:val="00787491"/>
    <w:rsid w:val="007901A8"/>
    <w:rsid w:val="00791445"/>
    <w:rsid w:val="007919A9"/>
    <w:rsid w:val="0079202F"/>
    <w:rsid w:val="007929BF"/>
    <w:rsid w:val="007949C1"/>
    <w:rsid w:val="00795190"/>
    <w:rsid w:val="007961DD"/>
    <w:rsid w:val="007A07EA"/>
    <w:rsid w:val="007A1140"/>
    <w:rsid w:val="007A312F"/>
    <w:rsid w:val="007A6F57"/>
    <w:rsid w:val="007B036B"/>
    <w:rsid w:val="007B374D"/>
    <w:rsid w:val="007B5E94"/>
    <w:rsid w:val="007C10D4"/>
    <w:rsid w:val="007C3AFE"/>
    <w:rsid w:val="007D08EC"/>
    <w:rsid w:val="007D0C6F"/>
    <w:rsid w:val="007D303A"/>
    <w:rsid w:val="007D36C3"/>
    <w:rsid w:val="007D3AA0"/>
    <w:rsid w:val="007D41E9"/>
    <w:rsid w:val="007E01E3"/>
    <w:rsid w:val="007E28EE"/>
    <w:rsid w:val="007E38B0"/>
    <w:rsid w:val="007E4FC3"/>
    <w:rsid w:val="007E518B"/>
    <w:rsid w:val="007F15EC"/>
    <w:rsid w:val="007F4633"/>
    <w:rsid w:val="007F5795"/>
    <w:rsid w:val="007F6D97"/>
    <w:rsid w:val="008005AC"/>
    <w:rsid w:val="008005F9"/>
    <w:rsid w:val="00803492"/>
    <w:rsid w:val="008044DD"/>
    <w:rsid w:val="0080471C"/>
    <w:rsid w:val="008047DA"/>
    <w:rsid w:val="00804D30"/>
    <w:rsid w:val="0080573E"/>
    <w:rsid w:val="00810090"/>
    <w:rsid w:val="00810AEA"/>
    <w:rsid w:val="008147B7"/>
    <w:rsid w:val="00814B81"/>
    <w:rsid w:val="00820A03"/>
    <w:rsid w:val="008220CE"/>
    <w:rsid w:val="00823CA7"/>
    <w:rsid w:val="00825E17"/>
    <w:rsid w:val="0083028E"/>
    <w:rsid w:val="00831C9C"/>
    <w:rsid w:val="00833B77"/>
    <w:rsid w:val="008364CD"/>
    <w:rsid w:val="00836958"/>
    <w:rsid w:val="0084123A"/>
    <w:rsid w:val="0084351B"/>
    <w:rsid w:val="008437BA"/>
    <w:rsid w:val="00844E14"/>
    <w:rsid w:val="00847692"/>
    <w:rsid w:val="008479E0"/>
    <w:rsid w:val="00850244"/>
    <w:rsid w:val="00852DE6"/>
    <w:rsid w:val="0085337F"/>
    <w:rsid w:val="00855AC2"/>
    <w:rsid w:val="00862483"/>
    <w:rsid w:val="008655D7"/>
    <w:rsid w:val="00866B20"/>
    <w:rsid w:val="00866D72"/>
    <w:rsid w:val="00867322"/>
    <w:rsid w:val="00870BA5"/>
    <w:rsid w:val="00872D4F"/>
    <w:rsid w:val="008731EA"/>
    <w:rsid w:val="008745FF"/>
    <w:rsid w:val="00875F9B"/>
    <w:rsid w:val="008805EC"/>
    <w:rsid w:val="008808C1"/>
    <w:rsid w:val="00881A69"/>
    <w:rsid w:val="00881E05"/>
    <w:rsid w:val="00883CA8"/>
    <w:rsid w:val="00884C66"/>
    <w:rsid w:val="00884E4E"/>
    <w:rsid w:val="008859E7"/>
    <w:rsid w:val="0088670D"/>
    <w:rsid w:val="0088694B"/>
    <w:rsid w:val="0088749B"/>
    <w:rsid w:val="00887D73"/>
    <w:rsid w:val="00897FFC"/>
    <w:rsid w:val="008A11D8"/>
    <w:rsid w:val="008A4875"/>
    <w:rsid w:val="008A49CB"/>
    <w:rsid w:val="008A5A1A"/>
    <w:rsid w:val="008A627E"/>
    <w:rsid w:val="008A6710"/>
    <w:rsid w:val="008B07C1"/>
    <w:rsid w:val="008B4C3A"/>
    <w:rsid w:val="008B69A6"/>
    <w:rsid w:val="008B7F53"/>
    <w:rsid w:val="008C0CFF"/>
    <w:rsid w:val="008C2F89"/>
    <w:rsid w:val="008C4F26"/>
    <w:rsid w:val="008C68C4"/>
    <w:rsid w:val="008C7E8D"/>
    <w:rsid w:val="008D3B70"/>
    <w:rsid w:val="008D4655"/>
    <w:rsid w:val="008D4D0A"/>
    <w:rsid w:val="008D58AA"/>
    <w:rsid w:val="008E060D"/>
    <w:rsid w:val="008E52BB"/>
    <w:rsid w:val="008E5DA3"/>
    <w:rsid w:val="008E7306"/>
    <w:rsid w:val="008E7EA6"/>
    <w:rsid w:val="008F093E"/>
    <w:rsid w:val="008F5077"/>
    <w:rsid w:val="008F697D"/>
    <w:rsid w:val="00902585"/>
    <w:rsid w:val="00902BDF"/>
    <w:rsid w:val="00903D04"/>
    <w:rsid w:val="0090502F"/>
    <w:rsid w:val="009065CC"/>
    <w:rsid w:val="0090704A"/>
    <w:rsid w:val="00912A67"/>
    <w:rsid w:val="0091321C"/>
    <w:rsid w:val="00923104"/>
    <w:rsid w:val="0092451E"/>
    <w:rsid w:val="0092752D"/>
    <w:rsid w:val="009314E6"/>
    <w:rsid w:val="00934666"/>
    <w:rsid w:val="00936578"/>
    <w:rsid w:val="00937351"/>
    <w:rsid w:val="00941562"/>
    <w:rsid w:val="009428CF"/>
    <w:rsid w:val="00943031"/>
    <w:rsid w:val="00943D7E"/>
    <w:rsid w:val="00944993"/>
    <w:rsid w:val="009468DB"/>
    <w:rsid w:val="00947763"/>
    <w:rsid w:val="00947779"/>
    <w:rsid w:val="00951FCF"/>
    <w:rsid w:val="00952422"/>
    <w:rsid w:val="00953157"/>
    <w:rsid w:val="00955151"/>
    <w:rsid w:val="0095597A"/>
    <w:rsid w:val="00960A0E"/>
    <w:rsid w:val="00961F80"/>
    <w:rsid w:val="00962029"/>
    <w:rsid w:val="009626E6"/>
    <w:rsid w:val="00963D2C"/>
    <w:rsid w:val="00964541"/>
    <w:rsid w:val="00964682"/>
    <w:rsid w:val="00967383"/>
    <w:rsid w:val="00970462"/>
    <w:rsid w:val="00970E91"/>
    <w:rsid w:val="009719CE"/>
    <w:rsid w:val="00971F7C"/>
    <w:rsid w:val="00972B4C"/>
    <w:rsid w:val="00973B06"/>
    <w:rsid w:val="00975144"/>
    <w:rsid w:val="0097556E"/>
    <w:rsid w:val="009767DD"/>
    <w:rsid w:val="00977D8B"/>
    <w:rsid w:val="00977E62"/>
    <w:rsid w:val="0098070D"/>
    <w:rsid w:val="00980BAB"/>
    <w:rsid w:val="00981065"/>
    <w:rsid w:val="009817B3"/>
    <w:rsid w:val="00981E8B"/>
    <w:rsid w:val="009821B9"/>
    <w:rsid w:val="009824C2"/>
    <w:rsid w:val="00982DE1"/>
    <w:rsid w:val="00982E43"/>
    <w:rsid w:val="00983D9C"/>
    <w:rsid w:val="009844E1"/>
    <w:rsid w:val="00984C46"/>
    <w:rsid w:val="00987260"/>
    <w:rsid w:val="0098730E"/>
    <w:rsid w:val="00993867"/>
    <w:rsid w:val="00996007"/>
    <w:rsid w:val="009A10FC"/>
    <w:rsid w:val="009A141C"/>
    <w:rsid w:val="009A2A8D"/>
    <w:rsid w:val="009A3AF1"/>
    <w:rsid w:val="009A3C01"/>
    <w:rsid w:val="009A4189"/>
    <w:rsid w:val="009A4BA0"/>
    <w:rsid w:val="009A6E45"/>
    <w:rsid w:val="009B3259"/>
    <w:rsid w:val="009B4C17"/>
    <w:rsid w:val="009C08CA"/>
    <w:rsid w:val="009C0DED"/>
    <w:rsid w:val="009C0DFA"/>
    <w:rsid w:val="009C11B9"/>
    <w:rsid w:val="009C2280"/>
    <w:rsid w:val="009C2F35"/>
    <w:rsid w:val="009C7483"/>
    <w:rsid w:val="009C79F0"/>
    <w:rsid w:val="009D179C"/>
    <w:rsid w:val="009D5070"/>
    <w:rsid w:val="009D5224"/>
    <w:rsid w:val="009D56BA"/>
    <w:rsid w:val="009D5844"/>
    <w:rsid w:val="009D6469"/>
    <w:rsid w:val="009E052C"/>
    <w:rsid w:val="009E0CC6"/>
    <w:rsid w:val="009E0D64"/>
    <w:rsid w:val="009E3357"/>
    <w:rsid w:val="009E3889"/>
    <w:rsid w:val="009E4DA6"/>
    <w:rsid w:val="009E5363"/>
    <w:rsid w:val="009E6C78"/>
    <w:rsid w:val="009F346B"/>
    <w:rsid w:val="009F5185"/>
    <w:rsid w:val="009F51FB"/>
    <w:rsid w:val="009F53B9"/>
    <w:rsid w:val="009F59CD"/>
    <w:rsid w:val="009F74D2"/>
    <w:rsid w:val="00A01707"/>
    <w:rsid w:val="00A03B84"/>
    <w:rsid w:val="00A04652"/>
    <w:rsid w:val="00A0520E"/>
    <w:rsid w:val="00A0651E"/>
    <w:rsid w:val="00A067B4"/>
    <w:rsid w:val="00A10D90"/>
    <w:rsid w:val="00A11511"/>
    <w:rsid w:val="00A12038"/>
    <w:rsid w:val="00A129C6"/>
    <w:rsid w:val="00A13830"/>
    <w:rsid w:val="00A13BC9"/>
    <w:rsid w:val="00A14CD1"/>
    <w:rsid w:val="00A15B56"/>
    <w:rsid w:val="00A20F0D"/>
    <w:rsid w:val="00A241DE"/>
    <w:rsid w:val="00A2435F"/>
    <w:rsid w:val="00A30CB8"/>
    <w:rsid w:val="00A31426"/>
    <w:rsid w:val="00A328F6"/>
    <w:rsid w:val="00A32EF3"/>
    <w:rsid w:val="00A348DD"/>
    <w:rsid w:val="00A34D86"/>
    <w:rsid w:val="00A36BBC"/>
    <w:rsid w:val="00A413AA"/>
    <w:rsid w:val="00A43842"/>
    <w:rsid w:val="00A44887"/>
    <w:rsid w:val="00A45AA0"/>
    <w:rsid w:val="00A52FFF"/>
    <w:rsid w:val="00A53123"/>
    <w:rsid w:val="00A6206D"/>
    <w:rsid w:val="00A63286"/>
    <w:rsid w:val="00A63D18"/>
    <w:rsid w:val="00A71347"/>
    <w:rsid w:val="00A7291A"/>
    <w:rsid w:val="00A74552"/>
    <w:rsid w:val="00A74762"/>
    <w:rsid w:val="00A80D14"/>
    <w:rsid w:val="00A827A9"/>
    <w:rsid w:val="00A828CA"/>
    <w:rsid w:val="00A83B67"/>
    <w:rsid w:val="00A83D78"/>
    <w:rsid w:val="00A86DBF"/>
    <w:rsid w:val="00A87325"/>
    <w:rsid w:val="00A9000A"/>
    <w:rsid w:val="00A93B72"/>
    <w:rsid w:val="00A93ECC"/>
    <w:rsid w:val="00A941A2"/>
    <w:rsid w:val="00AA1971"/>
    <w:rsid w:val="00AA3F93"/>
    <w:rsid w:val="00AA476F"/>
    <w:rsid w:val="00AB077B"/>
    <w:rsid w:val="00AB13F5"/>
    <w:rsid w:val="00AB345C"/>
    <w:rsid w:val="00AC1BFE"/>
    <w:rsid w:val="00AC3D4C"/>
    <w:rsid w:val="00AC3E9F"/>
    <w:rsid w:val="00AC7CB7"/>
    <w:rsid w:val="00AD02B7"/>
    <w:rsid w:val="00AD1139"/>
    <w:rsid w:val="00AD1FB0"/>
    <w:rsid w:val="00AD309C"/>
    <w:rsid w:val="00AD34C5"/>
    <w:rsid w:val="00AD47BA"/>
    <w:rsid w:val="00AD5B39"/>
    <w:rsid w:val="00AD71D6"/>
    <w:rsid w:val="00AE0167"/>
    <w:rsid w:val="00AE019A"/>
    <w:rsid w:val="00AE3C8E"/>
    <w:rsid w:val="00AE44B6"/>
    <w:rsid w:val="00AE505D"/>
    <w:rsid w:val="00AE50AD"/>
    <w:rsid w:val="00AE5E0C"/>
    <w:rsid w:val="00AF02C2"/>
    <w:rsid w:val="00AF0BB7"/>
    <w:rsid w:val="00AF13B4"/>
    <w:rsid w:val="00AF1CA9"/>
    <w:rsid w:val="00AF3F54"/>
    <w:rsid w:val="00AF4CCC"/>
    <w:rsid w:val="00AF6C07"/>
    <w:rsid w:val="00B00B18"/>
    <w:rsid w:val="00B01C73"/>
    <w:rsid w:val="00B0366E"/>
    <w:rsid w:val="00B039AE"/>
    <w:rsid w:val="00B06A4F"/>
    <w:rsid w:val="00B0798C"/>
    <w:rsid w:val="00B100BF"/>
    <w:rsid w:val="00B11371"/>
    <w:rsid w:val="00B13921"/>
    <w:rsid w:val="00B13F87"/>
    <w:rsid w:val="00B15102"/>
    <w:rsid w:val="00B15CF1"/>
    <w:rsid w:val="00B16CB9"/>
    <w:rsid w:val="00B1728B"/>
    <w:rsid w:val="00B176AE"/>
    <w:rsid w:val="00B21AED"/>
    <w:rsid w:val="00B21CB1"/>
    <w:rsid w:val="00B22F48"/>
    <w:rsid w:val="00B231DD"/>
    <w:rsid w:val="00B23C53"/>
    <w:rsid w:val="00B26C41"/>
    <w:rsid w:val="00B3054E"/>
    <w:rsid w:val="00B30B8C"/>
    <w:rsid w:val="00B30E5C"/>
    <w:rsid w:val="00B33788"/>
    <w:rsid w:val="00B357B3"/>
    <w:rsid w:val="00B36CFC"/>
    <w:rsid w:val="00B36E40"/>
    <w:rsid w:val="00B3733F"/>
    <w:rsid w:val="00B37C33"/>
    <w:rsid w:val="00B4269C"/>
    <w:rsid w:val="00B42ECA"/>
    <w:rsid w:val="00B4409A"/>
    <w:rsid w:val="00B4486D"/>
    <w:rsid w:val="00B448FD"/>
    <w:rsid w:val="00B46ED1"/>
    <w:rsid w:val="00B479B3"/>
    <w:rsid w:val="00B47E4E"/>
    <w:rsid w:val="00B546B5"/>
    <w:rsid w:val="00B547BD"/>
    <w:rsid w:val="00B54D96"/>
    <w:rsid w:val="00B55266"/>
    <w:rsid w:val="00B55ADD"/>
    <w:rsid w:val="00B57DE9"/>
    <w:rsid w:val="00B605D8"/>
    <w:rsid w:val="00B63F72"/>
    <w:rsid w:val="00B64F59"/>
    <w:rsid w:val="00B660A7"/>
    <w:rsid w:val="00B748A7"/>
    <w:rsid w:val="00B7604E"/>
    <w:rsid w:val="00B76BE0"/>
    <w:rsid w:val="00B80835"/>
    <w:rsid w:val="00B86D00"/>
    <w:rsid w:val="00B96008"/>
    <w:rsid w:val="00B9624B"/>
    <w:rsid w:val="00BA04B9"/>
    <w:rsid w:val="00BA1C97"/>
    <w:rsid w:val="00BA1FEE"/>
    <w:rsid w:val="00BA5406"/>
    <w:rsid w:val="00BB0D18"/>
    <w:rsid w:val="00BB2A1C"/>
    <w:rsid w:val="00BB2DC8"/>
    <w:rsid w:val="00BB3EA0"/>
    <w:rsid w:val="00BC1EF8"/>
    <w:rsid w:val="00BC28C3"/>
    <w:rsid w:val="00BC491C"/>
    <w:rsid w:val="00BC57B7"/>
    <w:rsid w:val="00BC694E"/>
    <w:rsid w:val="00BC6B48"/>
    <w:rsid w:val="00BD0063"/>
    <w:rsid w:val="00BD109D"/>
    <w:rsid w:val="00BD1963"/>
    <w:rsid w:val="00BD1B4B"/>
    <w:rsid w:val="00BD2B75"/>
    <w:rsid w:val="00BD2DE4"/>
    <w:rsid w:val="00BD39C4"/>
    <w:rsid w:val="00BD46D9"/>
    <w:rsid w:val="00BD4ACD"/>
    <w:rsid w:val="00BE0AEF"/>
    <w:rsid w:val="00BE43AA"/>
    <w:rsid w:val="00BE50A1"/>
    <w:rsid w:val="00BE7258"/>
    <w:rsid w:val="00BE79D5"/>
    <w:rsid w:val="00BF2969"/>
    <w:rsid w:val="00BF33A8"/>
    <w:rsid w:val="00BF4D98"/>
    <w:rsid w:val="00BF66C8"/>
    <w:rsid w:val="00BF6A22"/>
    <w:rsid w:val="00C01105"/>
    <w:rsid w:val="00C02388"/>
    <w:rsid w:val="00C05F08"/>
    <w:rsid w:val="00C105F0"/>
    <w:rsid w:val="00C10AD5"/>
    <w:rsid w:val="00C11C7F"/>
    <w:rsid w:val="00C1340C"/>
    <w:rsid w:val="00C13BA7"/>
    <w:rsid w:val="00C149B9"/>
    <w:rsid w:val="00C15673"/>
    <w:rsid w:val="00C16B26"/>
    <w:rsid w:val="00C22547"/>
    <w:rsid w:val="00C31A0F"/>
    <w:rsid w:val="00C32A5F"/>
    <w:rsid w:val="00C32C36"/>
    <w:rsid w:val="00C357C2"/>
    <w:rsid w:val="00C3758D"/>
    <w:rsid w:val="00C53663"/>
    <w:rsid w:val="00C54BFF"/>
    <w:rsid w:val="00C55595"/>
    <w:rsid w:val="00C5597C"/>
    <w:rsid w:val="00C55E5F"/>
    <w:rsid w:val="00C55FA1"/>
    <w:rsid w:val="00C56A7B"/>
    <w:rsid w:val="00C56F75"/>
    <w:rsid w:val="00C5789F"/>
    <w:rsid w:val="00C57C1F"/>
    <w:rsid w:val="00C60475"/>
    <w:rsid w:val="00C63E47"/>
    <w:rsid w:val="00C646FA"/>
    <w:rsid w:val="00C6634A"/>
    <w:rsid w:val="00C66A78"/>
    <w:rsid w:val="00C66E2A"/>
    <w:rsid w:val="00C67DB2"/>
    <w:rsid w:val="00C720C3"/>
    <w:rsid w:val="00C72A9B"/>
    <w:rsid w:val="00C72E16"/>
    <w:rsid w:val="00C72E4B"/>
    <w:rsid w:val="00C75ADB"/>
    <w:rsid w:val="00C76451"/>
    <w:rsid w:val="00C77507"/>
    <w:rsid w:val="00C81298"/>
    <w:rsid w:val="00C83213"/>
    <w:rsid w:val="00C84494"/>
    <w:rsid w:val="00C845EE"/>
    <w:rsid w:val="00C859F7"/>
    <w:rsid w:val="00C9023D"/>
    <w:rsid w:val="00C9064F"/>
    <w:rsid w:val="00C96345"/>
    <w:rsid w:val="00C96664"/>
    <w:rsid w:val="00CA0803"/>
    <w:rsid w:val="00CA2F14"/>
    <w:rsid w:val="00CA313C"/>
    <w:rsid w:val="00CA37EB"/>
    <w:rsid w:val="00CA3E55"/>
    <w:rsid w:val="00CA4DDE"/>
    <w:rsid w:val="00CA6C25"/>
    <w:rsid w:val="00CA6F2C"/>
    <w:rsid w:val="00CA7F29"/>
    <w:rsid w:val="00CB1057"/>
    <w:rsid w:val="00CB1584"/>
    <w:rsid w:val="00CB302A"/>
    <w:rsid w:val="00CB3306"/>
    <w:rsid w:val="00CB5E4C"/>
    <w:rsid w:val="00CB7ADC"/>
    <w:rsid w:val="00CB7EF0"/>
    <w:rsid w:val="00CC3932"/>
    <w:rsid w:val="00CC5114"/>
    <w:rsid w:val="00CC6168"/>
    <w:rsid w:val="00CC6206"/>
    <w:rsid w:val="00CD1262"/>
    <w:rsid w:val="00CD27CF"/>
    <w:rsid w:val="00CD3437"/>
    <w:rsid w:val="00CD4AB6"/>
    <w:rsid w:val="00CD7613"/>
    <w:rsid w:val="00CE4657"/>
    <w:rsid w:val="00CE46CD"/>
    <w:rsid w:val="00CE552F"/>
    <w:rsid w:val="00CE5663"/>
    <w:rsid w:val="00CE6085"/>
    <w:rsid w:val="00CE6348"/>
    <w:rsid w:val="00CE64D4"/>
    <w:rsid w:val="00CE697E"/>
    <w:rsid w:val="00CF05D5"/>
    <w:rsid w:val="00CF2E10"/>
    <w:rsid w:val="00CF333D"/>
    <w:rsid w:val="00CF7D37"/>
    <w:rsid w:val="00D005CC"/>
    <w:rsid w:val="00D01538"/>
    <w:rsid w:val="00D01C47"/>
    <w:rsid w:val="00D052E1"/>
    <w:rsid w:val="00D05DB4"/>
    <w:rsid w:val="00D07AF3"/>
    <w:rsid w:val="00D10AFD"/>
    <w:rsid w:val="00D113DF"/>
    <w:rsid w:val="00D132DD"/>
    <w:rsid w:val="00D133A5"/>
    <w:rsid w:val="00D16E32"/>
    <w:rsid w:val="00D16FF0"/>
    <w:rsid w:val="00D17F98"/>
    <w:rsid w:val="00D227FD"/>
    <w:rsid w:val="00D234D3"/>
    <w:rsid w:val="00D25703"/>
    <w:rsid w:val="00D267E9"/>
    <w:rsid w:val="00D276D7"/>
    <w:rsid w:val="00D31F74"/>
    <w:rsid w:val="00D33D63"/>
    <w:rsid w:val="00D375D8"/>
    <w:rsid w:val="00D412A8"/>
    <w:rsid w:val="00D42570"/>
    <w:rsid w:val="00D53DD0"/>
    <w:rsid w:val="00D56046"/>
    <w:rsid w:val="00D61995"/>
    <w:rsid w:val="00D62503"/>
    <w:rsid w:val="00D62C51"/>
    <w:rsid w:val="00D63C6F"/>
    <w:rsid w:val="00D64C0B"/>
    <w:rsid w:val="00D64E4D"/>
    <w:rsid w:val="00D66B63"/>
    <w:rsid w:val="00D7215E"/>
    <w:rsid w:val="00D721B7"/>
    <w:rsid w:val="00D74421"/>
    <w:rsid w:val="00D76F02"/>
    <w:rsid w:val="00D773AB"/>
    <w:rsid w:val="00D77680"/>
    <w:rsid w:val="00D869C6"/>
    <w:rsid w:val="00D90927"/>
    <w:rsid w:val="00D90D83"/>
    <w:rsid w:val="00D96B73"/>
    <w:rsid w:val="00DA02A8"/>
    <w:rsid w:val="00DA0561"/>
    <w:rsid w:val="00DA06F4"/>
    <w:rsid w:val="00DA07C7"/>
    <w:rsid w:val="00DA3D32"/>
    <w:rsid w:val="00DA490D"/>
    <w:rsid w:val="00DA5381"/>
    <w:rsid w:val="00DA552B"/>
    <w:rsid w:val="00DB04DC"/>
    <w:rsid w:val="00DB0AAE"/>
    <w:rsid w:val="00DB0FAD"/>
    <w:rsid w:val="00DB10E2"/>
    <w:rsid w:val="00DB3B2F"/>
    <w:rsid w:val="00DB6F79"/>
    <w:rsid w:val="00DC072D"/>
    <w:rsid w:val="00DC1B7D"/>
    <w:rsid w:val="00DC234F"/>
    <w:rsid w:val="00DC25D9"/>
    <w:rsid w:val="00DC28B0"/>
    <w:rsid w:val="00DC328A"/>
    <w:rsid w:val="00DC5271"/>
    <w:rsid w:val="00DC5A83"/>
    <w:rsid w:val="00DC5FE9"/>
    <w:rsid w:val="00DD0E31"/>
    <w:rsid w:val="00DD15DC"/>
    <w:rsid w:val="00DD278B"/>
    <w:rsid w:val="00DD433A"/>
    <w:rsid w:val="00DD45B1"/>
    <w:rsid w:val="00DD7712"/>
    <w:rsid w:val="00DE2F31"/>
    <w:rsid w:val="00DE6000"/>
    <w:rsid w:val="00DF0F8F"/>
    <w:rsid w:val="00DF28D3"/>
    <w:rsid w:val="00DF3CBF"/>
    <w:rsid w:val="00DF7026"/>
    <w:rsid w:val="00E02C7E"/>
    <w:rsid w:val="00E0304B"/>
    <w:rsid w:val="00E039A3"/>
    <w:rsid w:val="00E04E1C"/>
    <w:rsid w:val="00E058A3"/>
    <w:rsid w:val="00E0597E"/>
    <w:rsid w:val="00E15BD9"/>
    <w:rsid w:val="00E17205"/>
    <w:rsid w:val="00E1784C"/>
    <w:rsid w:val="00E2169B"/>
    <w:rsid w:val="00E2179E"/>
    <w:rsid w:val="00E21A06"/>
    <w:rsid w:val="00E25B6C"/>
    <w:rsid w:val="00E26121"/>
    <w:rsid w:val="00E27AF1"/>
    <w:rsid w:val="00E27B0A"/>
    <w:rsid w:val="00E30805"/>
    <w:rsid w:val="00E32DD6"/>
    <w:rsid w:val="00E33866"/>
    <w:rsid w:val="00E33C68"/>
    <w:rsid w:val="00E35529"/>
    <w:rsid w:val="00E4170D"/>
    <w:rsid w:val="00E43B21"/>
    <w:rsid w:val="00E45B00"/>
    <w:rsid w:val="00E45B08"/>
    <w:rsid w:val="00E45CA2"/>
    <w:rsid w:val="00E471EB"/>
    <w:rsid w:val="00E47AC9"/>
    <w:rsid w:val="00E47D4A"/>
    <w:rsid w:val="00E54D21"/>
    <w:rsid w:val="00E6022C"/>
    <w:rsid w:val="00E61647"/>
    <w:rsid w:val="00E62DF0"/>
    <w:rsid w:val="00E639F5"/>
    <w:rsid w:val="00E641E5"/>
    <w:rsid w:val="00E679F6"/>
    <w:rsid w:val="00E67EEB"/>
    <w:rsid w:val="00E71543"/>
    <w:rsid w:val="00E7231C"/>
    <w:rsid w:val="00E734DA"/>
    <w:rsid w:val="00E755E8"/>
    <w:rsid w:val="00E75AB3"/>
    <w:rsid w:val="00E76E6C"/>
    <w:rsid w:val="00E8149F"/>
    <w:rsid w:val="00E816EA"/>
    <w:rsid w:val="00E81C5D"/>
    <w:rsid w:val="00E85404"/>
    <w:rsid w:val="00E85C32"/>
    <w:rsid w:val="00E90898"/>
    <w:rsid w:val="00E91263"/>
    <w:rsid w:val="00E9246F"/>
    <w:rsid w:val="00E926DB"/>
    <w:rsid w:val="00E94297"/>
    <w:rsid w:val="00E973C3"/>
    <w:rsid w:val="00EA313F"/>
    <w:rsid w:val="00EA3EB9"/>
    <w:rsid w:val="00EA4F29"/>
    <w:rsid w:val="00EA7420"/>
    <w:rsid w:val="00EA7A58"/>
    <w:rsid w:val="00EB0D2B"/>
    <w:rsid w:val="00EB29E3"/>
    <w:rsid w:val="00EB2A60"/>
    <w:rsid w:val="00EB2A73"/>
    <w:rsid w:val="00EB3AFF"/>
    <w:rsid w:val="00EB445B"/>
    <w:rsid w:val="00EB6609"/>
    <w:rsid w:val="00EB69B7"/>
    <w:rsid w:val="00EB6DFB"/>
    <w:rsid w:val="00EC2201"/>
    <w:rsid w:val="00EC3682"/>
    <w:rsid w:val="00EC53AC"/>
    <w:rsid w:val="00EC6945"/>
    <w:rsid w:val="00EC6B04"/>
    <w:rsid w:val="00ED0669"/>
    <w:rsid w:val="00ED280A"/>
    <w:rsid w:val="00ED2CEA"/>
    <w:rsid w:val="00ED4014"/>
    <w:rsid w:val="00ED4793"/>
    <w:rsid w:val="00ED5054"/>
    <w:rsid w:val="00ED6604"/>
    <w:rsid w:val="00ED759D"/>
    <w:rsid w:val="00EE13AE"/>
    <w:rsid w:val="00EE38C8"/>
    <w:rsid w:val="00EE4086"/>
    <w:rsid w:val="00EE478F"/>
    <w:rsid w:val="00EE75EE"/>
    <w:rsid w:val="00EF0187"/>
    <w:rsid w:val="00EF20F8"/>
    <w:rsid w:val="00EF2DB2"/>
    <w:rsid w:val="00EF3931"/>
    <w:rsid w:val="00EF3942"/>
    <w:rsid w:val="00EF3984"/>
    <w:rsid w:val="00EF4238"/>
    <w:rsid w:val="00EF4675"/>
    <w:rsid w:val="00EF5B2F"/>
    <w:rsid w:val="00EF5BC6"/>
    <w:rsid w:val="00EF6929"/>
    <w:rsid w:val="00EF7869"/>
    <w:rsid w:val="00F03507"/>
    <w:rsid w:val="00F065F4"/>
    <w:rsid w:val="00F06EAE"/>
    <w:rsid w:val="00F11693"/>
    <w:rsid w:val="00F11CD0"/>
    <w:rsid w:val="00F130C7"/>
    <w:rsid w:val="00F13DC6"/>
    <w:rsid w:val="00F1505A"/>
    <w:rsid w:val="00F15AE5"/>
    <w:rsid w:val="00F21C63"/>
    <w:rsid w:val="00F2226C"/>
    <w:rsid w:val="00F238F2"/>
    <w:rsid w:val="00F25D32"/>
    <w:rsid w:val="00F32443"/>
    <w:rsid w:val="00F33404"/>
    <w:rsid w:val="00F346B1"/>
    <w:rsid w:val="00F35102"/>
    <w:rsid w:val="00F352EB"/>
    <w:rsid w:val="00F35BDE"/>
    <w:rsid w:val="00F3666B"/>
    <w:rsid w:val="00F4005E"/>
    <w:rsid w:val="00F43232"/>
    <w:rsid w:val="00F460B4"/>
    <w:rsid w:val="00F46C37"/>
    <w:rsid w:val="00F47286"/>
    <w:rsid w:val="00F47419"/>
    <w:rsid w:val="00F47CBE"/>
    <w:rsid w:val="00F5127D"/>
    <w:rsid w:val="00F51EC6"/>
    <w:rsid w:val="00F527B2"/>
    <w:rsid w:val="00F570D5"/>
    <w:rsid w:val="00F6039D"/>
    <w:rsid w:val="00F63F7E"/>
    <w:rsid w:val="00F648FB"/>
    <w:rsid w:val="00F64F38"/>
    <w:rsid w:val="00F65242"/>
    <w:rsid w:val="00F66B2C"/>
    <w:rsid w:val="00F70678"/>
    <w:rsid w:val="00F70C58"/>
    <w:rsid w:val="00F747CB"/>
    <w:rsid w:val="00F749D3"/>
    <w:rsid w:val="00F74CAF"/>
    <w:rsid w:val="00F75DF8"/>
    <w:rsid w:val="00F76D92"/>
    <w:rsid w:val="00F80229"/>
    <w:rsid w:val="00F860B4"/>
    <w:rsid w:val="00F86626"/>
    <w:rsid w:val="00F866A8"/>
    <w:rsid w:val="00F8788E"/>
    <w:rsid w:val="00F90044"/>
    <w:rsid w:val="00F92E3B"/>
    <w:rsid w:val="00F950F2"/>
    <w:rsid w:val="00F96803"/>
    <w:rsid w:val="00F96D32"/>
    <w:rsid w:val="00F977B8"/>
    <w:rsid w:val="00F97817"/>
    <w:rsid w:val="00FA0B8A"/>
    <w:rsid w:val="00FA127E"/>
    <w:rsid w:val="00FA43FA"/>
    <w:rsid w:val="00FA6058"/>
    <w:rsid w:val="00FA610C"/>
    <w:rsid w:val="00FA661E"/>
    <w:rsid w:val="00FB117B"/>
    <w:rsid w:val="00FB3780"/>
    <w:rsid w:val="00FB3826"/>
    <w:rsid w:val="00FB6467"/>
    <w:rsid w:val="00FB7A20"/>
    <w:rsid w:val="00FC2B56"/>
    <w:rsid w:val="00FC2D91"/>
    <w:rsid w:val="00FC671C"/>
    <w:rsid w:val="00FC68DE"/>
    <w:rsid w:val="00FC7891"/>
    <w:rsid w:val="00FD10EE"/>
    <w:rsid w:val="00FD2B85"/>
    <w:rsid w:val="00FD3549"/>
    <w:rsid w:val="00FD39DF"/>
    <w:rsid w:val="00FD3A3D"/>
    <w:rsid w:val="00FD4BE9"/>
    <w:rsid w:val="00FD72BA"/>
    <w:rsid w:val="00FE0495"/>
    <w:rsid w:val="00FE1B10"/>
    <w:rsid w:val="00FE20B8"/>
    <w:rsid w:val="00FE6118"/>
    <w:rsid w:val="00FE646E"/>
    <w:rsid w:val="00FE7D30"/>
    <w:rsid w:val="00FF0894"/>
    <w:rsid w:val="00FF0B2A"/>
    <w:rsid w:val="00FF0FE0"/>
    <w:rsid w:val="00FF12F6"/>
    <w:rsid w:val="00FF1706"/>
    <w:rsid w:val="00FF23A9"/>
    <w:rsid w:val="00FF3DF7"/>
    <w:rsid w:val="00FF4125"/>
    <w:rsid w:val="00FF5C87"/>
    <w:rsid w:val="00FF73B7"/>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89AD3A1"/>
  <w15:docId w15:val="{21CB5E31-D196-4A6F-97A3-500EE585A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725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EF0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F0187"/>
    <w:pPr>
      <w:ind w:left="720"/>
      <w:contextualSpacing/>
    </w:pPr>
  </w:style>
  <w:style w:type="paragraph" w:styleId="Textedebulles">
    <w:name w:val="Balloon Text"/>
    <w:basedOn w:val="Normal"/>
    <w:link w:val="TextedebullesCar"/>
    <w:uiPriority w:val="99"/>
    <w:semiHidden/>
    <w:unhideWhenUsed/>
    <w:rsid w:val="00E43B2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43B21"/>
    <w:rPr>
      <w:rFonts w:ascii="Tahoma" w:hAnsi="Tahoma" w:cs="Tahoma"/>
      <w:sz w:val="16"/>
      <w:szCs w:val="16"/>
    </w:rPr>
  </w:style>
  <w:style w:type="character" w:styleId="Lienhypertexte">
    <w:name w:val="Hyperlink"/>
    <w:basedOn w:val="Policepardfaut"/>
    <w:uiPriority w:val="99"/>
    <w:unhideWhenUsed/>
    <w:rsid w:val="00FB6467"/>
    <w:rPr>
      <w:color w:val="0000FF" w:themeColor="hyperlink"/>
      <w:u w:val="single"/>
    </w:rPr>
  </w:style>
  <w:style w:type="paragraph" w:styleId="En-tte">
    <w:name w:val="header"/>
    <w:basedOn w:val="Normal"/>
    <w:link w:val="En-tteCar"/>
    <w:uiPriority w:val="99"/>
    <w:unhideWhenUsed/>
    <w:rsid w:val="00984C46"/>
    <w:pPr>
      <w:tabs>
        <w:tab w:val="center" w:pos="4536"/>
        <w:tab w:val="right" w:pos="9072"/>
      </w:tabs>
      <w:spacing w:after="0" w:line="240" w:lineRule="auto"/>
    </w:pPr>
  </w:style>
  <w:style w:type="character" w:customStyle="1" w:styleId="En-tteCar">
    <w:name w:val="En-tête Car"/>
    <w:basedOn w:val="Policepardfaut"/>
    <w:link w:val="En-tte"/>
    <w:uiPriority w:val="99"/>
    <w:rsid w:val="00984C46"/>
  </w:style>
  <w:style w:type="paragraph" w:styleId="Pieddepage">
    <w:name w:val="footer"/>
    <w:basedOn w:val="Normal"/>
    <w:link w:val="PieddepageCar"/>
    <w:uiPriority w:val="99"/>
    <w:unhideWhenUsed/>
    <w:rsid w:val="00984C4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C46"/>
  </w:style>
  <w:style w:type="character" w:styleId="Marquedecommentaire">
    <w:name w:val="annotation reference"/>
    <w:basedOn w:val="Policepardfaut"/>
    <w:uiPriority w:val="99"/>
    <w:semiHidden/>
    <w:unhideWhenUsed/>
    <w:rsid w:val="001B49C2"/>
    <w:rPr>
      <w:sz w:val="16"/>
      <w:szCs w:val="16"/>
    </w:rPr>
  </w:style>
  <w:style w:type="paragraph" w:styleId="Commentaire">
    <w:name w:val="annotation text"/>
    <w:basedOn w:val="Normal"/>
    <w:link w:val="CommentaireCar"/>
    <w:uiPriority w:val="99"/>
    <w:semiHidden/>
    <w:unhideWhenUsed/>
    <w:rsid w:val="001B49C2"/>
    <w:pPr>
      <w:spacing w:line="240" w:lineRule="auto"/>
    </w:pPr>
    <w:rPr>
      <w:sz w:val="20"/>
      <w:szCs w:val="20"/>
    </w:rPr>
  </w:style>
  <w:style w:type="character" w:customStyle="1" w:styleId="CommentaireCar">
    <w:name w:val="Commentaire Car"/>
    <w:basedOn w:val="Policepardfaut"/>
    <w:link w:val="Commentaire"/>
    <w:uiPriority w:val="99"/>
    <w:semiHidden/>
    <w:rsid w:val="001B49C2"/>
    <w:rPr>
      <w:sz w:val="20"/>
      <w:szCs w:val="20"/>
    </w:rPr>
  </w:style>
  <w:style w:type="paragraph" w:styleId="Objetducommentaire">
    <w:name w:val="annotation subject"/>
    <w:basedOn w:val="Commentaire"/>
    <w:next w:val="Commentaire"/>
    <w:link w:val="ObjetducommentaireCar"/>
    <w:uiPriority w:val="99"/>
    <w:semiHidden/>
    <w:unhideWhenUsed/>
    <w:rsid w:val="001B49C2"/>
    <w:rPr>
      <w:b/>
      <w:bCs/>
    </w:rPr>
  </w:style>
  <w:style w:type="character" w:customStyle="1" w:styleId="ObjetducommentaireCar">
    <w:name w:val="Objet du commentaire Car"/>
    <w:basedOn w:val="CommentaireCar"/>
    <w:link w:val="Objetducommentaire"/>
    <w:uiPriority w:val="99"/>
    <w:semiHidden/>
    <w:rsid w:val="001B49C2"/>
    <w:rPr>
      <w:b/>
      <w:bCs/>
      <w:sz w:val="20"/>
      <w:szCs w:val="20"/>
    </w:rPr>
  </w:style>
  <w:style w:type="paragraph" w:styleId="Rvision">
    <w:name w:val="Revision"/>
    <w:hidden/>
    <w:uiPriority w:val="99"/>
    <w:semiHidden/>
    <w:rsid w:val="00C56F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576996">
      <w:bodyDiv w:val="1"/>
      <w:marLeft w:val="0"/>
      <w:marRight w:val="0"/>
      <w:marTop w:val="0"/>
      <w:marBottom w:val="0"/>
      <w:divBdr>
        <w:top w:val="none" w:sz="0" w:space="0" w:color="auto"/>
        <w:left w:val="none" w:sz="0" w:space="0" w:color="auto"/>
        <w:bottom w:val="none" w:sz="0" w:space="0" w:color="auto"/>
        <w:right w:val="none" w:sz="0" w:space="0" w:color="auto"/>
      </w:divBdr>
    </w:div>
    <w:div w:id="574779270">
      <w:bodyDiv w:val="1"/>
      <w:marLeft w:val="0"/>
      <w:marRight w:val="0"/>
      <w:marTop w:val="0"/>
      <w:marBottom w:val="0"/>
      <w:divBdr>
        <w:top w:val="none" w:sz="0" w:space="0" w:color="auto"/>
        <w:left w:val="none" w:sz="0" w:space="0" w:color="auto"/>
        <w:bottom w:val="none" w:sz="0" w:space="0" w:color="auto"/>
        <w:right w:val="none" w:sz="0" w:space="0" w:color="auto"/>
      </w:divBdr>
    </w:div>
    <w:div w:id="597755196">
      <w:bodyDiv w:val="1"/>
      <w:marLeft w:val="0"/>
      <w:marRight w:val="0"/>
      <w:marTop w:val="0"/>
      <w:marBottom w:val="0"/>
      <w:divBdr>
        <w:top w:val="none" w:sz="0" w:space="0" w:color="auto"/>
        <w:left w:val="none" w:sz="0" w:space="0" w:color="auto"/>
        <w:bottom w:val="none" w:sz="0" w:space="0" w:color="auto"/>
        <w:right w:val="none" w:sz="0" w:space="0" w:color="auto"/>
      </w:divBdr>
    </w:div>
    <w:div w:id="972250086">
      <w:bodyDiv w:val="1"/>
      <w:marLeft w:val="0"/>
      <w:marRight w:val="0"/>
      <w:marTop w:val="0"/>
      <w:marBottom w:val="0"/>
      <w:divBdr>
        <w:top w:val="none" w:sz="0" w:space="0" w:color="auto"/>
        <w:left w:val="none" w:sz="0" w:space="0" w:color="auto"/>
        <w:bottom w:val="none" w:sz="0" w:space="0" w:color="auto"/>
        <w:right w:val="none" w:sz="0" w:space="0" w:color="auto"/>
      </w:divBdr>
    </w:div>
    <w:div w:id="1115518436">
      <w:bodyDiv w:val="1"/>
      <w:marLeft w:val="0"/>
      <w:marRight w:val="0"/>
      <w:marTop w:val="0"/>
      <w:marBottom w:val="0"/>
      <w:divBdr>
        <w:top w:val="none" w:sz="0" w:space="0" w:color="auto"/>
        <w:left w:val="none" w:sz="0" w:space="0" w:color="auto"/>
        <w:bottom w:val="none" w:sz="0" w:space="0" w:color="auto"/>
        <w:right w:val="none" w:sz="0" w:space="0" w:color="auto"/>
      </w:divBdr>
    </w:div>
    <w:div w:id="1583567222">
      <w:bodyDiv w:val="1"/>
      <w:marLeft w:val="0"/>
      <w:marRight w:val="0"/>
      <w:marTop w:val="0"/>
      <w:marBottom w:val="0"/>
      <w:divBdr>
        <w:top w:val="none" w:sz="0" w:space="0" w:color="auto"/>
        <w:left w:val="none" w:sz="0" w:space="0" w:color="auto"/>
        <w:bottom w:val="none" w:sz="0" w:space="0" w:color="auto"/>
        <w:right w:val="none" w:sz="0" w:space="0" w:color="auto"/>
      </w:divBdr>
    </w:div>
    <w:div w:id="1809400250">
      <w:bodyDiv w:val="1"/>
      <w:marLeft w:val="0"/>
      <w:marRight w:val="0"/>
      <w:marTop w:val="0"/>
      <w:marBottom w:val="0"/>
      <w:divBdr>
        <w:top w:val="none" w:sz="0" w:space="0" w:color="auto"/>
        <w:left w:val="none" w:sz="0" w:space="0" w:color="auto"/>
        <w:bottom w:val="none" w:sz="0" w:space="0" w:color="auto"/>
        <w:right w:val="none" w:sz="0" w:space="0" w:color="auto"/>
      </w:divBdr>
    </w:div>
    <w:div w:id="189492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5D4C6-5242-4A8F-A775-136D5D321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6720</Words>
  <Characters>36962</Characters>
  <Application>Microsoft Office Word</Application>
  <DocSecurity>0</DocSecurity>
  <Lines>308</Lines>
  <Paragraphs>87</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Hewlett-Packard</Company>
  <LinksUpToDate>false</LinksUpToDate>
  <CharactersWithSpaces>43595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giz acc</dc:creator>
  <cp:lastModifiedBy>Hélène Nabih</cp:lastModifiedBy>
  <cp:revision>35</cp:revision>
  <cp:lastPrinted>2015-09-30T13:51:00Z</cp:lastPrinted>
  <dcterms:created xsi:type="dcterms:W3CDTF">2016-02-04T23:58:00Z</dcterms:created>
  <dcterms:modified xsi:type="dcterms:W3CDTF">2016-02-07T20:46:00Z</dcterms:modified>
</cp:coreProperties>
</file>